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703" w:rsidRPr="00395E55" w:rsidRDefault="005D4703" w:rsidP="005D4703">
      <w:pPr>
        <w:pStyle w:val="a5"/>
        <w:jc w:val="center"/>
        <w:rPr>
          <w:rFonts w:ascii="Times New Roman" w:eastAsia="幼圆" w:hAnsi="Times New Roman" w:cs="Times New Roman"/>
          <w:b/>
          <w:kern w:val="2"/>
          <w:sz w:val="21"/>
          <w:szCs w:val="21"/>
        </w:rPr>
      </w:pPr>
    </w:p>
    <w:p w:rsidR="00230318" w:rsidRPr="00F83A74" w:rsidRDefault="002200C2" w:rsidP="005D4703">
      <w:pPr>
        <w:pStyle w:val="a5"/>
        <w:spacing w:line="720" w:lineRule="auto"/>
        <w:jc w:val="center"/>
        <w:rPr>
          <w:rFonts w:ascii="Times New Roman" w:eastAsia="幼圆" w:hAnsi="Times New Roman" w:cs="Times New Roman"/>
          <w:b/>
          <w:kern w:val="2"/>
          <w:sz w:val="72"/>
        </w:rPr>
      </w:pPr>
      <w:r w:rsidRPr="00F83A74">
        <w:rPr>
          <w:rFonts w:ascii="Times New Roman" w:eastAsia="幼圆" w:hAnsi="Times New Roman" w:cs="Times New Roman"/>
          <w:b/>
          <w:kern w:val="2"/>
          <w:sz w:val="72"/>
        </w:rPr>
        <w:t>企业</w:t>
      </w:r>
      <w:r w:rsidR="009127A7" w:rsidRPr="00F83A74">
        <w:rPr>
          <w:rFonts w:ascii="Times New Roman" w:eastAsia="幼圆" w:hAnsi="Times New Roman" w:cs="Times New Roman"/>
          <w:b/>
          <w:kern w:val="2"/>
          <w:sz w:val="72"/>
        </w:rPr>
        <w:t>介绍</w:t>
      </w:r>
    </w:p>
    <w:p w:rsidR="009127A7" w:rsidRPr="00395E55" w:rsidRDefault="009127A7" w:rsidP="009127A7">
      <w:pPr>
        <w:pStyle w:val="a5"/>
        <w:jc w:val="center"/>
        <w:rPr>
          <w:rFonts w:ascii="Times New Roman" w:eastAsia="幼圆" w:hAnsi="Times New Roman" w:cs="Times New Roman"/>
          <w:kern w:val="2"/>
        </w:rPr>
      </w:pPr>
      <w:r w:rsidRPr="00395E55">
        <w:rPr>
          <w:rFonts w:ascii="Times New Roman" w:eastAsia="幼圆" w:hAnsi="Times New Roman" w:cs="Times New Roman"/>
          <w:kern w:val="2"/>
        </w:rPr>
        <w:t>ZEHO WATERFRONT INTRODUCTION</w:t>
      </w:r>
    </w:p>
    <w:p w:rsidR="009127A7" w:rsidRPr="00395E55" w:rsidRDefault="009127A7" w:rsidP="009127A7">
      <w:pPr>
        <w:pStyle w:val="a5"/>
        <w:jc w:val="center"/>
        <w:rPr>
          <w:rFonts w:ascii="Times New Roman" w:eastAsia="幼圆" w:hAnsi="Times New Roman" w:cs="Times New Roman"/>
          <w:kern w:val="2"/>
        </w:rPr>
      </w:pPr>
    </w:p>
    <w:p w:rsidR="0052469E" w:rsidRPr="00F83A74" w:rsidRDefault="00F83A74" w:rsidP="00F83A74">
      <w:pPr>
        <w:pStyle w:val="1"/>
        <w:spacing w:line="480" w:lineRule="auto"/>
        <w:jc w:val="left"/>
        <w:rPr>
          <w:rFonts w:eastAsia="黑体"/>
          <w:sz w:val="36"/>
          <w:szCs w:val="24"/>
        </w:rPr>
      </w:pPr>
      <w:r w:rsidRPr="00F83A74">
        <w:rPr>
          <w:rFonts w:eastAsia="黑体"/>
          <w:noProof/>
          <w:sz w:val="36"/>
          <w:szCs w:val="24"/>
        </w:rPr>
        <w:drawing>
          <wp:inline distT="0" distB="0" distL="0" distR="0" wp14:anchorId="49FD9FB4" wp14:editId="21E488BF">
            <wp:extent cx="206734" cy="205901"/>
            <wp:effectExtent l="0" t="0" r="317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734" cy="205901"/>
                    </a:xfrm>
                    <a:prstGeom prst="rect">
                      <a:avLst/>
                    </a:prstGeom>
                  </pic:spPr>
                </pic:pic>
              </a:graphicData>
            </a:graphic>
          </wp:inline>
        </w:drawing>
      </w:r>
      <w:r w:rsidR="0052469E" w:rsidRPr="00F83A74">
        <w:rPr>
          <w:rFonts w:eastAsia="黑体"/>
          <w:sz w:val="36"/>
          <w:szCs w:val="24"/>
        </w:rPr>
        <w:t>公司简介</w:t>
      </w:r>
      <w:r w:rsidR="001F3190" w:rsidRPr="00F83A74">
        <w:rPr>
          <w:rFonts w:eastAsia="黑体"/>
          <w:sz w:val="36"/>
          <w:szCs w:val="24"/>
        </w:rPr>
        <w:t>/About Us</w:t>
      </w:r>
    </w:p>
    <w:p w:rsidR="005D4703" w:rsidRPr="00395E55" w:rsidRDefault="005D4703" w:rsidP="005D4703">
      <w:pPr>
        <w:rPr>
          <w:rFonts w:eastAsia="幼圆"/>
        </w:rPr>
      </w:pPr>
      <w:r w:rsidRPr="00395E55">
        <w:rPr>
          <w:rFonts w:eastAsia="幼圆"/>
          <w:noProof/>
        </w:rPr>
        <w:drawing>
          <wp:inline distT="0" distB="0" distL="0" distR="0" wp14:anchorId="2382598A" wp14:editId="5AB1C37F">
            <wp:extent cx="1296144" cy="1177892"/>
            <wp:effectExtent l="57150" t="57150" r="132715" b="118110"/>
            <wp:docPr id="191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1" name="Picture 3"/>
                    <pic:cNvPicPr>
                      <a:picLocks noChangeAspect="1" noChangeArrowheads="1"/>
                    </pic:cNvPicPr>
                  </pic:nvPicPr>
                  <pic:blipFill>
                    <a:blip r:embed="rId9" cstate="screen"/>
                    <a:srcRect/>
                    <a:stretch>
                      <a:fillRect/>
                    </a:stretch>
                  </pic:blipFill>
                  <pic:spPr bwMode="auto">
                    <a:xfrm>
                      <a:off x="0" y="0"/>
                      <a:ext cx="1296144" cy="1177892"/>
                    </a:xfrm>
                    <a:prstGeom prst="rect">
                      <a:avLst/>
                    </a:prstGeom>
                    <a:ln w="76200" cap="rnd">
                      <a:no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chemeClr val="bg1"/>
                      </a:contourClr>
                    </a:sp3d>
                  </pic:spPr>
                </pic:pic>
              </a:graphicData>
            </a:graphic>
          </wp:inline>
        </w:drawing>
      </w:r>
      <w:r w:rsidRPr="00395E55">
        <w:rPr>
          <w:rFonts w:eastAsia="幼圆"/>
          <w:noProof/>
        </w:rPr>
        <w:drawing>
          <wp:inline distT="0" distB="0" distL="0" distR="0" wp14:anchorId="70A5BA19" wp14:editId="20E13E8E">
            <wp:extent cx="1295400" cy="1152525"/>
            <wp:effectExtent l="38100" t="38100" r="95250" b="104775"/>
            <wp:docPr id="191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 name="Picture 7"/>
                    <pic:cNvPicPr>
                      <a:picLocks noChangeAspect="1" noChangeArrowheads="1"/>
                    </pic:cNvPicPr>
                  </pic:nvPicPr>
                  <pic:blipFill>
                    <a:blip r:embed="rId10" cstate="screen"/>
                    <a:srcRect/>
                    <a:stretch>
                      <a:fillRect/>
                    </a:stretch>
                  </pic:blipFill>
                  <pic:spPr bwMode="auto">
                    <a:xfrm>
                      <a:off x="0" y="0"/>
                      <a:ext cx="1295400" cy="1152525"/>
                    </a:xfrm>
                    <a:prstGeom prst="rect">
                      <a:avLst/>
                    </a:prstGeom>
                    <a:solidFill>
                      <a:schemeClr val="accent2"/>
                    </a:solidFill>
                    <a:ln w="9525">
                      <a:noFill/>
                      <a:miter lim="800000"/>
                      <a:headEnd/>
                      <a:tailEnd/>
                    </a:ln>
                    <a:effectLst>
                      <a:outerShdw blurRad="50800" dist="38100" dir="2700000" algn="tl" rotWithShape="0">
                        <a:prstClr val="black">
                          <a:alpha val="40000"/>
                        </a:prstClr>
                      </a:outerShdw>
                    </a:effectLst>
                  </pic:spPr>
                </pic:pic>
              </a:graphicData>
            </a:graphic>
          </wp:inline>
        </w:drawing>
      </w:r>
      <w:r w:rsidRPr="00395E55">
        <w:rPr>
          <w:rFonts w:eastAsia="幼圆"/>
          <w:noProof/>
        </w:rPr>
        <w:drawing>
          <wp:inline distT="0" distB="0" distL="0" distR="0" wp14:anchorId="7C298F98" wp14:editId="6176BB65">
            <wp:extent cx="1295400" cy="1143000"/>
            <wp:effectExtent l="57150" t="57150" r="114300" b="114300"/>
            <wp:docPr id="191494" name="Picture 6" descr="E:\网站图片\首页轮显\南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4" name="Picture 6" descr="E:\网站图片\首页轮显\南湖2.jpg"/>
                    <pic:cNvPicPr>
                      <a:picLocks noChangeAspect="1" noChangeArrowheads="1"/>
                    </pic:cNvPicPr>
                  </pic:nvPicPr>
                  <pic:blipFill>
                    <a:blip r:embed="rId11" cstate="screen"/>
                    <a:srcRect/>
                    <a:stretch>
                      <a:fillRect/>
                    </a:stretch>
                  </pic:blipFill>
                  <pic:spPr bwMode="auto">
                    <a:xfrm>
                      <a:off x="0" y="0"/>
                      <a:ext cx="1295400" cy="1143000"/>
                    </a:xfrm>
                    <a:prstGeom prst="rect">
                      <a:avLst/>
                    </a:prstGeom>
                    <a:noFill/>
                    <a:ln>
                      <a:solidFill>
                        <a:schemeClr val="bg1"/>
                      </a:solidFill>
                    </a:ln>
                    <a:effectLst>
                      <a:outerShdw blurRad="50800" dist="38100" dir="2700000" algn="tl" rotWithShape="0">
                        <a:prstClr val="black">
                          <a:alpha val="40000"/>
                        </a:prstClr>
                      </a:outerShdw>
                    </a:effectLst>
                  </pic:spPr>
                </pic:pic>
              </a:graphicData>
            </a:graphic>
          </wp:inline>
        </w:drawing>
      </w:r>
      <w:r w:rsidRPr="00395E55">
        <w:rPr>
          <w:rFonts w:eastAsia="幼圆"/>
          <w:noProof/>
        </w:rPr>
        <w:drawing>
          <wp:inline distT="0" distB="0" distL="0" distR="0" wp14:anchorId="22FFF13A" wp14:editId="4FD60840">
            <wp:extent cx="1296144" cy="1215586"/>
            <wp:effectExtent l="57150" t="57150" r="113665" b="118110"/>
            <wp:docPr id="12" name="Picture 6" descr="E:\网站图片\首页轮显\南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E:\网站图片\首页轮显\南湖2.jpg"/>
                    <pic:cNvPicPr>
                      <a:picLocks noChangeAspect="1" noChangeArrowheads="1"/>
                    </pic:cNvPicPr>
                  </pic:nvPicPr>
                  <pic:blipFill>
                    <a:blip r:embed="rId12" cstate="print"/>
                    <a:srcRect/>
                    <a:stretch>
                      <a:fillRect/>
                    </a:stretch>
                  </pic:blipFill>
                  <pic:spPr bwMode="auto">
                    <a:xfrm>
                      <a:off x="0" y="0"/>
                      <a:ext cx="1296144" cy="1215586"/>
                    </a:xfrm>
                    <a:prstGeom prst="rect">
                      <a:avLst/>
                    </a:prstGeom>
                    <a:noFill/>
                    <a:ln>
                      <a:solidFill>
                        <a:schemeClr val="bg1"/>
                      </a:solidFill>
                    </a:ln>
                    <a:effectLst>
                      <a:outerShdw blurRad="50800" dist="38100" dir="2700000" algn="tl" rotWithShape="0">
                        <a:prstClr val="black">
                          <a:alpha val="40000"/>
                        </a:prstClr>
                      </a:outerShdw>
                    </a:effectLst>
                  </pic:spPr>
                </pic:pic>
              </a:graphicData>
            </a:graphic>
          </wp:inline>
        </w:drawing>
      </w:r>
      <w:r w:rsidRPr="00395E55">
        <w:rPr>
          <w:rFonts w:eastAsia="幼圆"/>
          <w:noProof/>
        </w:rPr>
        <w:drawing>
          <wp:inline distT="0" distB="0" distL="0" distR="0" wp14:anchorId="61075258" wp14:editId="70EEE4AA">
            <wp:extent cx="1296144" cy="1179323"/>
            <wp:effectExtent l="57150" t="57150" r="132715" b="11620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1" name="Picture 3"/>
                    <pic:cNvPicPr>
                      <a:picLocks noChangeAspect="1" noChangeArrowheads="1"/>
                    </pic:cNvPicPr>
                  </pic:nvPicPr>
                  <pic:blipFill>
                    <a:blip r:embed="rId13" cstate="screen"/>
                    <a:srcRect/>
                    <a:stretch>
                      <a:fillRect/>
                    </a:stretch>
                  </pic:blipFill>
                  <pic:spPr bwMode="auto">
                    <a:xfrm>
                      <a:off x="0" y="0"/>
                      <a:ext cx="1296144" cy="1179323"/>
                    </a:xfrm>
                    <a:prstGeom prst="rect">
                      <a:avLst/>
                    </a:prstGeom>
                    <a:ln w="76200" cap="rnd">
                      <a:no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chemeClr val="bg1"/>
                      </a:contourClr>
                    </a:sp3d>
                  </pic:spPr>
                </pic:pic>
              </a:graphicData>
            </a:graphic>
          </wp:inline>
        </w:drawing>
      </w:r>
      <w:r w:rsidRPr="00395E55">
        <w:rPr>
          <w:rFonts w:eastAsia="幼圆"/>
          <w:noProof/>
        </w:rPr>
        <w:drawing>
          <wp:inline distT="0" distB="0" distL="0" distR="0" wp14:anchorId="17C740C7" wp14:editId="520CBEE0">
            <wp:extent cx="1295400" cy="1152525"/>
            <wp:effectExtent l="38100" t="38100" r="95250" b="10477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5" name="Picture 7"/>
                    <pic:cNvPicPr>
                      <a:picLocks noChangeAspect="1" noChangeArrowheads="1"/>
                    </pic:cNvPicPr>
                  </pic:nvPicPr>
                  <pic:blipFill>
                    <a:blip r:embed="rId14" cstate="screen"/>
                    <a:srcRect/>
                    <a:stretch>
                      <a:fillRect/>
                    </a:stretch>
                  </pic:blipFill>
                  <pic:spPr bwMode="auto">
                    <a:xfrm>
                      <a:off x="0" y="0"/>
                      <a:ext cx="1295400" cy="11525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4A51C2" w:rsidRPr="00395E55" w:rsidRDefault="00592083" w:rsidP="005D4703">
      <w:pPr>
        <w:pStyle w:val="a5"/>
        <w:spacing w:line="360" w:lineRule="auto"/>
        <w:ind w:firstLineChars="200" w:firstLine="480"/>
        <w:rPr>
          <w:rFonts w:ascii="Times New Roman" w:eastAsia="幼圆" w:hAnsi="Times New Roman" w:cs="Times New Roman"/>
          <w:kern w:val="2"/>
        </w:rPr>
      </w:pPr>
      <w:r w:rsidRPr="00395E55">
        <w:rPr>
          <w:rFonts w:ascii="Times New Roman" w:eastAsia="幼圆" w:hAnsi="Times New Roman" w:cs="Times New Roman"/>
          <w:kern w:val="2"/>
        </w:rPr>
        <w:t>北京正和</w:t>
      </w:r>
      <w:proofErr w:type="gramStart"/>
      <w:r w:rsidRPr="00395E55">
        <w:rPr>
          <w:rFonts w:ascii="Times New Roman" w:eastAsia="幼圆" w:hAnsi="Times New Roman" w:cs="Times New Roman"/>
          <w:kern w:val="2"/>
        </w:rPr>
        <w:t>恒基</w:t>
      </w:r>
      <w:proofErr w:type="gramEnd"/>
      <w:r w:rsidRPr="00395E55">
        <w:rPr>
          <w:rFonts w:ascii="Times New Roman" w:eastAsia="幼圆" w:hAnsi="Times New Roman" w:cs="Times New Roman"/>
          <w:kern w:val="2"/>
        </w:rPr>
        <w:t>滨水生态环境治理股份有限公司成立于</w:t>
      </w:r>
      <w:r w:rsidRPr="00395E55">
        <w:rPr>
          <w:rFonts w:ascii="Times New Roman" w:eastAsia="幼圆" w:hAnsi="Times New Roman" w:cs="Times New Roman"/>
          <w:kern w:val="2"/>
        </w:rPr>
        <w:t>1997</w:t>
      </w:r>
      <w:r w:rsidRPr="00395E55">
        <w:rPr>
          <w:rFonts w:ascii="Times New Roman" w:eastAsia="幼圆" w:hAnsi="Times New Roman" w:cs="Times New Roman"/>
          <w:kern w:val="2"/>
        </w:rPr>
        <w:t>年，注册资本</w:t>
      </w:r>
      <w:r w:rsidRPr="00395E55">
        <w:rPr>
          <w:rFonts w:ascii="Times New Roman" w:eastAsia="幼圆" w:hAnsi="Times New Roman" w:cs="Times New Roman"/>
          <w:kern w:val="2"/>
        </w:rPr>
        <w:t>9000</w:t>
      </w:r>
      <w:r w:rsidRPr="00395E55">
        <w:rPr>
          <w:rFonts w:ascii="Times New Roman" w:eastAsia="幼圆" w:hAnsi="Times New Roman" w:cs="Times New Roman"/>
          <w:kern w:val="2"/>
        </w:rPr>
        <w:t>万股，</w:t>
      </w:r>
      <w:r w:rsidR="00E97F81" w:rsidRPr="00395E55">
        <w:rPr>
          <w:rFonts w:ascii="Times New Roman" w:eastAsia="幼圆" w:hAnsi="Times New Roman" w:cs="Times New Roman"/>
          <w:kern w:val="2"/>
        </w:rPr>
        <w:t>注册在北京市海淀区中关村环保园（国家高新技术企业），</w:t>
      </w:r>
      <w:r w:rsidRPr="00395E55">
        <w:rPr>
          <w:rFonts w:ascii="Times New Roman" w:eastAsia="幼圆" w:hAnsi="Times New Roman" w:cs="Times New Roman"/>
          <w:kern w:val="2"/>
        </w:rPr>
        <w:t>是一家以滨水园林为主业，集滨水区域生态环境治理前沿技术研发、滨水区域商业策划运营，城市规划、景观设计、生态景观营建为一体的城市生态环境治理综合环境服务提供商。</w:t>
      </w:r>
    </w:p>
    <w:p w:rsidR="008D3522" w:rsidRPr="00395E55" w:rsidRDefault="008D3522" w:rsidP="008D3522">
      <w:pPr>
        <w:spacing w:line="360" w:lineRule="auto"/>
        <w:rPr>
          <w:rFonts w:eastAsia="幼圆"/>
          <w:sz w:val="24"/>
        </w:rPr>
      </w:pPr>
      <w:r w:rsidRPr="00395E55">
        <w:rPr>
          <w:rFonts w:eastAsia="幼圆"/>
          <w:sz w:val="24"/>
        </w:rPr>
        <w:t>Beijing ZEHO Waterfront Ecologi</w:t>
      </w:r>
      <w:r w:rsidR="00E97F81" w:rsidRPr="00395E55">
        <w:rPr>
          <w:rFonts w:eastAsia="幼圆"/>
          <w:sz w:val="24"/>
        </w:rPr>
        <w:t>cal Environment Treatment Corp.</w:t>
      </w:r>
      <w:r w:rsidR="00E97F81" w:rsidRPr="00395E55">
        <w:rPr>
          <w:rFonts w:eastAsia="幼圆"/>
          <w:sz w:val="24"/>
        </w:rPr>
        <w:t>，</w:t>
      </w:r>
      <w:r w:rsidR="00E97F81" w:rsidRPr="00395E55">
        <w:rPr>
          <w:rFonts w:eastAsia="幼圆"/>
          <w:sz w:val="24"/>
        </w:rPr>
        <w:t xml:space="preserve">established in 1997, with a registered capital of 90 million, registered in </w:t>
      </w:r>
      <w:proofErr w:type="spellStart"/>
      <w:r w:rsidR="00E97F81" w:rsidRPr="00395E55">
        <w:rPr>
          <w:rFonts w:eastAsia="幼圆"/>
          <w:sz w:val="24"/>
        </w:rPr>
        <w:t>ZhongGuanCun</w:t>
      </w:r>
      <w:proofErr w:type="spellEnd"/>
      <w:r w:rsidR="00E97F81" w:rsidRPr="00395E55">
        <w:rPr>
          <w:rFonts w:eastAsia="幼圆"/>
          <w:sz w:val="24"/>
        </w:rPr>
        <w:t xml:space="preserve"> Environmental Protection Park in Beijing </w:t>
      </w:r>
      <w:proofErr w:type="spellStart"/>
      <w:r w:rsidR="00E97F81" w:rsidRPr="00395E55">
        <w:rPr>
          <w:rFonts w:eastAsia="幼圆"/>
          <w:sz w:val="24"/>
        </w:rPr>
        <w:t>Haidian</w:t>
      </w:r>
      <w:proofErr w:type="spellEnd"/>
      <w:r w:rsidR="00E97F81" w:rsidRPr="00395E55">
        <w:rPr>
          <w:rFonts w:eastAsia="幼圆"/>
          <w:sz w:val="24"/>
        </w:rPr>
        <w:t xml:space="preserve"> District</w:t>
      </w:r>
      <w:r w:rsidR="00E97F81" w:rsidRPr="00395E55">
        <w:rPr>
          <w:rFonts w:eastAsia="幼圆"/>
          <w:sz w:val="24"/>
        </w:rPr>
        <w:t>（</w:t>
      </w:r>
      <w:r w:rsidR="00E97F81" w:rsidRPr="00395E55">
        <w:rPr>
          <w:rFonts w:eastAsia="幼圆"/>
          <w:sz w:val="24"/>
        </w:rPr>
        <w:t>is the national high and new technology enterprise</w:t>
      </w:r>
      <w:r w:rsidR="00E97F81" w:rsidRPr="00395E55">
        <w:rPr>
          <w:rFonts w:eastAsia="幼圆"/>
          <w:sz w:val="24"/>
        </w:rPr>
        <w:t>），</w:t>
      </w:r>
      <w:r w:rsidRPr="00395E55">
        <w:rPr>
          <w:rFonts w:eastAsia="幼圆"/>
          <w:sz w:val="24"/>
        </w:rPr>
        <w:t xml:space="preserve">operates an integrated business system including the research, development, planning, design, and construction of waterfront landscape architecture. </w:t>
      </w:r>
      <w:bookmarkStart w:id="0" w:name="OLE_LINK37"/>
      <w:bookmarkStart w:id="1" w:name="OLE_LINK38"/>
      <w:r w:rsidRPr="00395E55">
        <w:rPr>
          <w:rFonts w:eastAsia="幼圆"/>
          <w:sz w:val="24"/>
        </w:rPr>
        <w:t>ZEHO’s core businesses</w:t>
      </w:r>
      <w:bookmarkEnd w:id="0"/>
      <w:bookmarkEnd w:id="1"/>
      <w:r w:rsidRPr="00395E55">
        <w:rPr>
          <w:rFonts w:eastAsia="幼圆"/>
          <w:sz w:val="24"/>
        </w:rPr>
        <w:t xml:space="preserve"> include: waterfront ecology research, urban planning and design, business planning of urban waterfronts, construction of waterfront architecture, restoration of waterfront environments, and landscape architecture.</w:t>
      </w:r>
    </w:p>
    <w:p w:rsidR="005D4703" w:rsidRPr="00395E55" w:rsidRDefault="00E97F81" w:rsidP="005D4703">
      <w:pPr>
        <w:pStyle w:val="a5"/>
        <w:spacing w:line="360" w:lineRule="auto"/>
        <w:ind w:firstLineChars="200" w:firstLine="480"/>
        <w:rPr>
          <w:rFonts w:ascii="Times New Roman" w:eastAsia="幼圆" w:hAnsi="Times New Roman" w:cs="Times New Roman"/>
          <w:kern w:val="2"/>
        </w:rPr>
      </w:pPr>
      <w:r w:rsidRPr="00395E55">
        <w:rPr>
          <w:rFonts w:ascii="Times New Roman" w:eastAsia="幼圆" w:hAnsi="Times New Roman" w:cs="Times New Roman"/>
          <w:kern w:val="2"/>
        </w:rPr>
        <w:t>公司下设滨水生态技术研究院、城市规划景观设计院</w:t>
      </w:r>
      <w:r w:rsidRPr="00395E55">
        <w:rPr>
          <w:rFonts w:ascii="Times New Roman" w:eastAsia="幼圆" w:hAnsi="Times New Roman" w:cs="Times New Roman"/>
          <w:kern w:val="2"/>
        </w:rPr>
        <w:t>2</w:t>
      </w:r>
      <w:r w:rsidRPr="00395E55">
        <w:rPr>
          <w:rFonts w:ascii="Times New Roman" w:eastAsia="幼圆" w:hAnsi="Times New Roman" w:cs="Times New Roman"/>
          <w:kern w:val="2"/>
        </w:rPr>
        <w:t>家专业机构，在北京、河北、山西、山东、天津、上海</w:t>
      </w:r>
      <w:r w:rsidR="003C3E65" w:rsidRPr="00395E55">
        <w:rPr>
          <w:rFonts w:ascii="Times New Roman" w:eastAsia="幼圆" w:hAnsi="Times New Roman" w:cs="Times New Roman"/>
          <w:kern w:val="2"/>
        </w:rPr>
        <w:t>设有区域</w:t>
      </w:r>
      <w:r w:rsidRPr="00395E55">
        <w:rPr>
          <w:rFonts w:ascii="Times New Roman" w:eastAsia="幼圆" w:hAnsi="Times New Roman" w:cs="Times New Roman"/>
          <w:kern w:val="2"/>
        </w:rPr>
        <w:t>公司，积极倡导科研、设计、施工一体化，为城市滨水生态环境治理提供集成服务。公司通过对滨水生态的规划设计和滨水景观的营建，在创建美好人居环境的同时，促进滨水区域经济的快速发展。</w:t>
      </w:r>
    </w:p>
    <w:p w:rsidR="008D3522" w:rsidRPr="00395E55" w:rsidRDefault="008D3522" w:rsidP="008D3522">
      <w:pPr>
        <w:spacing w:line="360" w:lineRule="auto"/>
        <w:rPr>
          <w:rFonts w:eastAsia="幼圆"/>
          <w:sz w:val="24"/>
        </w:rPr>
      </w:pPr>
      <w:r w:rsidRPr="00395E55">
        <w:rPr>
          <w:rFonts w:eastAsia="幼圆"/>
          <w:sz w:val="24"/>
        </w:rPr>
        <w:t xml:space="preserve">ZEHO’s two subsidiaries, the Eco-Waterfront Technology Research Institute and Urban Planning &amp; Design Co., Ltd., </w:t>
      </w:r>
      <w:r w:rsidR="003C3E65" w:rsidRPr="00395E55">
        <w:rPr>
          <w:rFonts w:eastAsia="幼圆"/>
          <w:sz w:val="24"/>
        </w:rPr>
        <w:t xml:space="preserve">with six regional companies in Beijing, </w:t>
      </w:r>
      <w:proofErr w:type="spellStart"/>
      <w:r w:rsidR="003C3E65" w:rsidRPr="00395E55">
        <w:rPr>
          <w:rFonts w:eastAsia="幼圆"/>
          <w:sz w:val="24"/>
        </w:rPr>
        <w:t>Hebei</w:t>
      </w:r>
      <w:proofErr w:type="spellEnd"/>
      <w:r w:rsidR="003C3E65" w:rsidRPr="00395E55">
        <w:rPr>
          <w:rFonts w:eastAsia="幼圆"/>
          <w:sz w:val="24"/>
        </w:rPr>
        <w:t xml:space="preserve">, Shanxi, Shandong, Tianjin, Shanghai, </w:t>
      </w:r>
      <w:r w:rsidRPr="00395E55">
        <w:rPr>
          <w:rFonts w:eastAsia="幼圆"/>
          <w:sz w:val="24"/>
        </w:rPr>
        <w:t>and its self-owned engineering division, ensure clients benefit directly from our technological innovation and engineering expertise.</w:t>
      </w:r>
      <w:r w:rsidR="003C3E65" w:rsidRPr="00395E55">
        <w:rPr>
          <w:rFonts w:eastAsia="幼圆"/>
          <w:sz w:val="24"/>
        </w:rPr>
        <w:t xml:space="preserve"> </w:t>
      </w:r>
      <w:r w:rsidRPr="00395E55">
        <w:rPr>
          <w:rFonts w:eastAsia="幼圆"/>
          <w:sz w:val="24"/>
        </w:rPr>
        <w:t>ZEHO is dedicated to solving problems affecting today’s urban waterfront. Advanced technology, first-rate design and consistency of delivery have forged ZEHO into a builder of waterfront landscape and an engine developing waterfront areas.</w:t>
      </w:r>
    </w:p>
    <w:p w:rsidR="005D4703" w:rsidRPr="00395E55" w:rsidRDefault="005D4703" w:rsidP="00395E55">
      <w:pPr>
        <w:pStyle w:val="a5"/>
        <w:spacing w:line="360" w:lineRule="auto"/>
        <w:ind w:firstLineChars="200" w:firstLine="480"/>
        <w:rPr>
          <w:rFonts w:ascii="Times New Roman" w:eastAsia="幼圆" w:hAnsi="Times New Roman" w:cs="Times New Roman"/>
          <w:kern w:val="2"/>
        </w:rPr>
      </w:pPr>
      <w:r w:rsidRPr="00395E55">
        <w:rPr>
          <w:rFonts w:ascii="Times New Roman" w:eastAsia="幼圆" w:hAnsi="Times New Roman" w:cs="Times New Roman"/>
          <w:kern w:val="2"/>
        </w:rPr>
        <w:t>公司具有风景园林设计甲级、城市园林绿化壹级</w:t>
      </w:r>
      <w:r w:rsidRPr="00395E55">
        <w:rPr>
          <w:rFonts w:ascii="Times New Roman" w:eastAsia="幼圆" w:hAnsi="Times New Roman" w:cs="Times New Roman"/>
          <w:kern w:val="2"/>
        </w:rPr>
        <w:t>“</w:t>
      </w:r>
      <w:r w:rsidRPr="00395E55">
        <w:rPr>
          <w:rFonts w:ascii="Times New Roman" w:eastAsia="幼圆" w:hAnsi="Times New Roman" w:cs="Times New Roman"/>
          <w:kern w:val="2"/>
        </w:rPr>
        <w:t>双甲</w:t>
      </w:r>
      <w:r w:rsidRPr="00395E55">
        <w:rPr>
          <w:rFonts w:ascii="Times New Roman" w:eastAsia="幼圆" w:hAnsi="Times New Roman" w:cs="Times New Roman"/>
          <w:kern w:val="2"/>
        </w:rPr>
        <w:t>”</w:t>
      </w:r>
      <w:r w:rsidRPr="00395E55">
        <w:rPr>
          <w:rFonts w:ascii="Times New Roman" w:eastAsia="幼圆" w:hAnsi="Times New Roman" w:cs="Times New Roman"/>
          <w:kern w:val="2"/>
        </w:rPr>
        <w:t>资质，及城乡规划编制乙级、河湖整治工程专业承包三级资质，为国家</w:t>
      </w:r>
      <w:r w:rsidRPr="00395E55">
        <w:rPr>
          <w:rFonts w:ascii="Times New Roman" w:eastAsia="幼圆" w:hAnsi="Times New Roman" w:cs="Times New Roman"/>
          <w:kern w:val="2"/>
        </w:rPr>
        <w:t>“</w:t>
      </w:r>
      <w:r w:rsidRPr="00395E55">
        <w:rPr>
          <w:rFonts w:ascii="Times New Roman" w:eastAsia="幼圆" w:hAnsi="Times New Roman" w:cs="Times New Roman"/>
          <w:kern w:val="2"/>
        </w:rPr>
        <w:t>高新技术企业</w:t>
      </w:r>
      <w:r w:rsidRPr="00395E55">
        <w:rPr>
          <w:rFonts w:ascii="Times New Roman" w:eastAsia="幼圆" w:hAnsi="Times New Roman" w:cs="Times New Roman"/>
          <w:kern w:val="2"/>
        </w:rPr>
        <w:t>”</w:t>
      </w:r>
      <w:r w:rsidRPr="00395E55">
        <w:rPr>
          <w:rFonts w:ascii="Times New Roman" w:eastAsia="幼圆" w:hAnsi="Times New Roman" w:cs="Times New Roman"/>
          <w:kern w:val="2"/>
        </w:rPr>
        <w:t>，</w:t>
      </w:r>
      <w:r w:rsidRPr="00395E55">
        <w:rPr>
          <w:rFonts w:ascii="Times New Roman" w:eastAsia="幼圆" w:hAnsi="Times New Roman" w:cs="Times New Roman"/>
          <w:kern w:val="2"/>
        </w:rPr>
        <w:t>“</w:t>
      </w:r>
      <w:r w:rsidRPr="00395E55">
        <w:rPr>
          <w:rFonts w:ascii="Times New Roman" w:eastAsia="幼圆" w:hAnsi="Times New Roman" w:cs="Times New Roman"/>
          <w:kern w:val="2"/>
        </w:rPr>
        <w:t>全国园林景观工程质量、安全、信誉</w:t>
      </w:r>
      <w:r w:rsidRPr="00395E55">
        <w:rPr>
          <w:rFonts w:ascii="Times New Roman" w:eastAsia="幼圆" w:hAnsi="Times New Roman" w:cs="Times New Roman"/>
          <w:kern w:val="2"/>
        </w:rPr>
        <w:t>AAA</w:t>
      </w:r>
      <w:r w:rsidRPr="00395E55">
        <w:rPr>
          <w:rFonts w:ascii="Times New Roman" w:eastAsia="幼圆" w:hAnsi="Times New Roman" w:cs="Times New Roman"/>
          <w:kern w:val="2"/>
        </w:rPr>
        <w:t>级优秀放心施工单位</w:t>
      </w:r>
      <w:r w:rsidRPr="00395E55">
        <w:rPr>
          <w:rFonts w:ascii="Times New Roman" w:eastAsia="幼圆" w:hAnsi="Times New Roman" w:cs="Times New Roman"/>
          <w:kern w:val="2"/>
        </w:rPr>
        <w:t>”</w:t>
      </w:r>
      <w:r w:rsidRPr="00395E55">
        <w:rPr>
          <w:rFonts w:ascii="Times New Roman" w:eastAsia="幼圆" w:hAnsi="Times New Roman" w:cs="Times New Roman"/>
          <w:kern w:val="2"/>
        </w:rPr>
        <w:t>，并通过</w:t>
      </w:r>
      <w:r w:rsidRPr="00395E55">
        <w:rPr>
          <w:rFonts w:ascii="Times New Roman" w:eastAsia="幼圆" w:hAnsi="Times New Roman" w:cs="Times New Roman"/>
          <w:kern w:val="2"/>
        </w:rPr>
        <w:t>ISO</w:t>
      </w:r>
      <w:r w:rsidRPr="00395E55">
        <w:rPr>
          <w:rFonts w:ascii="Times New Roman" w:eastAsia="幼圆" w:hAnsi="Times New Roman" w:cs="Times New Roman"/>
          <w:kern w:val="2"/>
        </w:rPr>
        <w:t>国际管理体系质量、环境、职业健康标准认定。</w:t>
      </w:r>
    </w:p>
    <w:p w:rsidR="008D3522" w:rsidRPr="00395E55" w:rsidRDefault="008D3522" w:rsidP="008D3522">
      <w:pPr>
        <w:pStyle w:val="a5"/>
        <w:spacing w:line="360" w:lineRule="auto"/>
        <w:rPr>
          <w:rFonts w:ascii="Times New Roman" w:eastAsia="幼圆" w:hAnsi="Times New Roman" w:cs="Times New Roman"/>
          <w:kern w:val="2"/>
        </w:rPr>
      </w:pPr>
      <w:r w:rsidRPr="00395E55">
        <w:rPr>
          <w:rFonts w:ascii="Times New Roman" w:eastAsia="幼圆" w:hAnsi="Times New Roman" w:cs="Times New Roman"/>
        </w:rPr>
        <w:t>ZEHO holds first grade national qualification certificates in design and construction of landscape architecture. ZEHO is authorized by the State as 3</w:t>
      </w:r>
      <w:r w:rsidRPr="00395E55">
        <w:rPr>
          <w:rFonts w:ascii="Times New Roman" w:eastAsia="幼圆" w:hAnsi="Times New Roman" w:cs="Times New Roman"/>
          <w:vertAlign w:val="superscript"/>
        </w:rPr>
        <w:t>rd</w:t>
      </w:r>
      <w:r w:rsidRPr="00395E55">
        <w:rPr>
          <w:rFonts w:ascii="Times New Roman" w:eastAsia="幼圆" w:hAnsi="Times New Roman" w:cs="Times New Roman"/>
        </w:rPr>
        <w:t xml:space="preserve"> class enterprise to undertake river and lake project. The company passed ISO Certification. And, as recognition of our scientific innovation, the company was officially recognized as a national high-tech enterprise in 2011.</w:t>
      </w:r>
    </w:p>
    <w:p w:rsidR="00F92102" w:rsidRPr="00395E55" w:rsidRDefault="00592083" w:rsidP="008D3522">
      <w:pPr>
        <w:pStyle w:val="a5"/>
        <w:spacing w:line="360" w:lineRule="auto"/>
        <w:ind w:firstLineChars="200" w:firstLine="480"/>
        <w:rPr>
          <w:rFonts w:ascii="Times New Roman" w:eastAsia="幼圆" w:hAnsi="Times New Roman" w:cs="Times New Roman"/>
          <w:kern w:val="2"/>
        </w:rPr>
      </w:pPr>
      <w:r w:rsidRPr="00395E55">
        <w:rPr>
          <w:rFonts w:ascii="Times New Roman" w:eastAsia="幼圆" w:hAnsi="Times New Roman" w:cs="Times New Roman"/>
          <w:kern w:val="2"/>
        </w:rPr>
        <w:t>十几年来，公司励精图治、努力拼搏，市场业务不断扩大，北戴河奥林匹克大道公园、北京</w:t>
      </w:r>
      <w:proofErr w:type="gramStart"/>
      <w:r w:rsidRPr="00395E55">
        <w:rPr>
          <w:rFonts w:ascii="Times New Roman" w:eastAsia="幼圆" w:hAnsi="Times New Roman" w:cs="Times New Roman"/>
          <w:kern w:val="2"/>
        </w:rPr>
        <w:t>世</w:t>
      </w:r>
      <w:proofErr w:type="gramEnd"/>
      <w:r w:rsidRPr="00395E55">
        <w:rPr>
          <w:rFonts w:ascii="Times New Roman" w:eastAsia="幼圆" w:hAnsi="Times New Roman" w:cs="Times New Roman"/>
          <w:kern w:val="2"/>
        </w:rPr>
        <w:t>妇会水上公园、迁安黄台湖景观、唐山青龙湖公园、曹妃</w:t>
      </w:r>
      <w:proofErr w:type="gramStart"/>
      <w:r w:rsidRPr="00395E55">
        <w:rPr>
          <w:rFonts w:ascii="Times New Roman" w:eastAsia="幼圆" w:hAnsi="Times New Roman" w:cs="Times New Roman"/>
          <w:kern w:val="2"/>
        </w:rPr>
        <w:t>甸</w:t>
      </w:r>
      <w:proofErr w:type="gramEnd"/>
      <w:r w:rsidRPr="00395E55">
        <w:rPr>
          <w:rFonts w:ascii="Times New Roman" w:eastAsia="幼圆" w:hAnsi="Times New Roman" w:cs="Times New Roman"/>
          <w:kern w:val="2"/>
        </w:rPr>
        <w:t>行政接待中心、迁西</w:t>
      </w:r>
      <w:proofErr w:type="gramStart"/>
      <w:r w:rsidRPr="00395E55">
        <w:rPr>
          <w:rFonts w:ascii="Times New Roman" w:eastAsia="幼圆" w:hAnsi="Times New Roman" w:cs="Times New Roman"/>
          <w:kern w:val="2"/>
        </w:rPr>
        <w:t>滦</w:t>
      </w:r>
      <w:proofErr w:type="gramEnd"/>
      <w:r w:rsidRPr="00395E55">
        <w:rPr>
          <w:rFonts w:ascii="Times New Roman" w:eastAsia="幼圆" w:hAnsi="Times New Roman" w:cs="Times New Roman"/>
          <w:kern w:val="2"/>
        </w:rPr>
        <w:t>水湾公园等多个项目荣获国家级金奖。</w:t>
      </w:r>
    </w:p>
    <w:p w:rsidR="00DB0BA8" w:rsidRPr="00395E55" w:rsidRDefault="00F92102" w:rsidP="008D3522">
      <w:pPr>
        <w:spacing w:line="360" w:lineRule="auto"/>
        <w:rPr>
          <w:rFonts w:eastAsia="幼圆"/>
          <w:sz w:val="24"/>
        </w:rPr>
      </w:pPr>
      <w:r w:rsidRPr="00395E55">
        <w:rPr>
          <w:rFonts w:eastAsia="幼圆"/>
          <w:sz w:val="24"/>
        </w:rPr>
        <w:t>Over a decade, ZEHO owes its success and reputation to its many high profile projects, such as the River Luan Park, the Beijing World Conference on Women Memorial Park, and the Tangshan Round-city Waterway System.</w:t>
      </w:r>
    </w:p>
    <w:p w:rsidR="003D3DDD" w:rsidRPr="00395E55" w:rsidRDefault="003D3DDD" w:rsidP="009127A7">
      <w:pPr>
        <w:pStyle w:val="a5"/>
        <w:spacing w:line="360" w:lineRule="auto"/>
        <w:ind w:firstLineChars="200" w:firstLine="480"/>
        <w:rPr>
          <w:rFonts w:ascii="Times New Roman" w:eastAsia="幼圆" w:hAnsi="Times New Roman" w:cs="Times New Roman"/>
          <w:kern w:val="2"/>
        </w:rPr>
      </w:pPr>
      <w:r w:rsidRPr="00395E55">
        <w:rPr>
          <w:rFonts w:ascii="Times New Roman" w:eastAsia="幼圆" w:hAnsi="Times New Roman" w:cs="Times New Roman"/>
          <w:kern w:val="2"/>
        </w:rPr>
        <w:lastRenderedPageBreak/>
        <w:t>公司</w:t>
      </w:r>
      <w:r w:rsidRPr="00395E55">
        <w:rPr>
          <w:rFonts w:ascii="Times New Roman" w:eastAsia="幼圆" w:hAnsi="Times New Roman" w:cs="Times New Roman"/>
          <w:kern w:val="2"/>
        </w:rPr>
        <w:t>2012</w:t>
      </w:r>
      <w:r w:rsidRPr="00395E55">
        <w:rPr>
          <w:rFonts w:ascii="Times New Roman" w:eastAsia="幼圆" w:hAnsi="Times New Roman" w:cs="Times New Roman"/>
          <w:kern w:val="2"/>
        </w:rPr>
        <w:t>年营业收入为</w:t>
      </w:r>
      <w:r w:rsidRPr="00395E55">
        <w:rPr>
          <w:rFonts w:ascii="Times New Roman" w:eastAsia="幼圆" w:hAnsi="Times New Roman" w:cs="Times New Roman"/>
          <w:kern w:val="2"/>
        </w:rPr>
        <w:t>4.5</w:t>
      </w:r>
      <w:r w:rsidRPr="00395E55">
        <w:rPr>
          <w:rFonts w:ascii="Times New Roman" w:eastAsia="幼圆" w:hAnsi="Times New Roman" w:cs="Times New Roman"/>
          <w:kern w:val="2"/>
        </w:rPr>
        <w:t>亿元，净利润</w:t>
      </w:r>
      <w:r w:rsidRPr="00395E55">
        <w:rPr>
          <w:rFonts w:ascii="Times New Roman" w:eastAsia="幼圆" w:hAnsi="Times New Roman" w:cs="Times New Roman"/>
          <w:kern w:val="2"/>
        </w:rPr>
        <w:t>6750</w:t>
      </w:r>
      <w:r w:rsidRPr="00395E55">
        <w:rPr>
          <w:rFonts w:ascii="Times New Roman" w:eastAsia="幼圆" w:hAnsi="Times New Roman" w:cs="Times New Roman"/>
          <w:kern w:val="2"/>
        </w:rPr>
        <w:t>万元，</w:t>
      </w:r>
      <w:r w:rsidRPr="00395E55">
        <w:rPr>
          <w:rFonts w:ascii="Times New Roman" w:eastAsia="幼圆" w:hAnsi="Times New Roman" w:cs="Times New Roman"/>
          <w:kern w:val="2"/>
        </w:rPr>
        <w:t>2013</w:t>
      </w:r>
      <w:r w:rsidRPr="00395E55">
        <w:rPr>
          <w:rFonts w:ascii="Times New Roman" w:eastAsia="幼圆" w:hAnsi="Times New Roman" w:cs="Times New Roman"/>
          <w:kern w:val="2"/>
        </w:rPr>
        <w:t>年收入超过</w:t>
      </w:r>
      <w:r w:rsidRPr="00395E55">
        <w:rPr>
          <w:rFonts w:ascii="Times New Roman" w:eastAsia="幼圆" w:hAnsi="Times New Roman" w:cs="Times New Roman"/>
          <w:kern w:val="2"/>
        </w:rPr>
        <w:t>6</w:t>
      </w:r>
      <w:r w:rsidRPr="00395E55">
        <w:rPr>
          <w:rFonts w:ascii="Times New Roman" w:eastAsia="幼圆" w:hAnsi="Times New Roman" w:cs="Times New Roman"/>
          <w:kern w:val="2"/>
        </w:rPr>
        <w:t>亿元，净利润超过</w:t>
      </w:r>
      <w:r w:rsidRPr="00395E55">
        <w:rPr>
          <w:rFonts w:ascii="Times New Roman" w:eastAsia="幼圆" w:hAnsi="Times New Roman" w:cs="Times New Roman"/>
          <w:kern w:val="2"/>
        </w:rPr>
        <w:t>9000</w:t>
      </w:r>
      <w:r w:rsidRPr="00395E55">
        <w:rPr>
          <w:rFonts w:ascii="Times New Roman" w:eastAsia="幼圆" w:hAnsi="Times New Roman" w:cs="Times New Roman"/>
          <w:kern w:val="2"/>
        </w:rPr>
        <w:t>万元，</w:t>
      </w:r>
      <w:r w:rsidRPr="00395E55">
        <w:rPr>
          <w:rFonts w:ascii="Times New Roman" w:eastAsia="幼圆" w:hAnsi="Times New Roman" w:cs="Times New Roman"/>
          <w:kern w:val="2"/>
        </w:rPr>
        <w:t>2014</w:t>
      </w:r>
      <w:r w:rsidRPr="00395E55">
        <w:rPr>
          <w:rFonts w:ascii="Times New Roman" w:eastAsia="幼圆" w:hAnsi="Times New Roman" w:cs="Times New Roman"/>
          <w:kern w:val="2"/>
        </w:rPr>
        <w:t>年预计收入</w:t>
      </w:r>
      <w:r w:rsidRPr="00395E55">
        <w:rPr>
          <w:rFonts w:ascii="Times New Roman" w:eastAsia="幼圆" w:hAnsi="Times New Roman" w:cs="Times New Roman"/>
          <w:kern w:val="2"/>
        </w:rPr>
        <w:t>9</w:t>
      </w:r>
      <w:r w:rsidRPr="00395E55">
        <w:rPr>
          <w:rFonts w:ascii="Times New Roman" w:eastAsia="幼圆" w:hAnsi="Times New Roman" w:cs="Times New Roman"/>
          <w:kern w:val="2"/>
        </w:rPr>
        <w:t>亿元，预计净利润达到</w:t>
      </w:r>
      <w:r w:rsidRPr="00395E55">
        <w:rPr>
          <w:rFonts w:ascii="Times New Roman" w:eastAsia="幼圆" w:hAnsi="Times New Roman" w:cs="Times New Roman"/>
          <w:kern w:val="2"/>
        </w:rPr>
        <w:t>1.4</w:t>
      </w:r>
      <w:r w:rsidRPr="00395E55">
        <w:rPr>
          <w:rFonts w:ascii="Times New Roman" w:eastAsia="幼圆" w:hAnsi="Times New Roman" w:cs="Times New Roman"/>
          <w:kern w:val="2"/>
        </w:rPr>
        <w:t>亿元，公司未来将保持年均</w:t>
      </w:r>
      <w:r w:rsidRPr="00395E55">
        <w:rPr>
          <w:rFonts w:ascii="Times New Roman" w:eastAsia="幼圆" w:hAnsi="Times New Roman" w:cs="Times New Roman"/>
          <w:kern w:val="2"/>
        </w:rPr>
        <w:t>30%-50%</w:t>
      </w:r>
      <w:r w:rsidRPr="00395E55">
        <w:rPr>
          <w:rFonts w:ascii="Times New Roman" w:eastAsia="幼圆" w:hAnsi="Times New Roman" w:cs="Times New Roman"/>
          <w:kern w:val="2"/>
        </w:rPr>
        <w:t>的收入和利润增长速度。</w:t>
      </w:r>
    </w:p>
    <w:p w:rsidR="003C3E65" w:rsidRPr="00395E55" w:rsidRDefault="003C3E65" w:rsidP="003C3E65">
      <w:pPr>
        <w:spacing w:line="360" w:lineRule="auto"/>
        <w:rPr>
          <w:rFonts w:eastAsia="幼圆"/>
          <w:sz w:val="24"/>
        </w:rPr>
      </w:pPr>
      <w:r w:rsidRPr="00395E55">
        <w:rPr>
          <w:rFonts w:eastAsia="幼圆"/>
          <w:sz w:val="24"/>
        </w:rPr>
        <w:t xml:space="preserve">In 2012, ZEHO’s </w:t>
      </w:r>
      <w:r w:rsidR="00544026" w:rsidRPr="00395E55">
        <w:rPr>
          <w:rFonts w:eastAsia="幼圆"/>
          <w:sz w:val="24"/>
        </w:rPr>
        <w:t xml:space="preserve">annual </w:t>
      </w:r>
      <w:r w:rsidRPr="00395E55">
        <w:rPr>
          <w:rFonts w:eastAsia="幼圆"/>
          <w:sz w:val="24"/>
        </w:rPr>
        <w:t>income was 450 million, and the net profit was 67.5 million. In 2013, the company</w:t>
      </w:r>
      <w:r w:rsidR="00544026" w:rsidRPr="00395E55">
        <w:rPr>
          <w:rFonts w:eastAsia="幼圆"/>
          <w:sz w:val="24"/>
        </w:rPr>
        <w:t>`s annual</w:t>
      </w:r>
      <w:r w:rsidRPr="00395E55">
        <w:rPr>
          <w:rFonts w:eastAsia="幼圆"/>
          <w:sz w:val="24"/>
        </w:rPr>
        <w:t xml:space="preserve"> income has been over 600 million and the net profit has been more than 90 million. In 2014, </w:t>
      </w:r>
      <w:r w:rsidR="00544026" w:rsidRPr="00395E55">
        <w:rPr>
          <w:rFonts w:eastAsia="幼圆"/>
          <w:sz w:val="24"/>
        </w:rPr>
        <w:t xml:space="preserve">the expected annual income is to be </w:t>
      </w:r>
      <w:r w:rsidRPr="00395E55">
        <w:rPr>
          <w:rFonts w:eastAsia="幼圆"/>
          <w:sz w:val="24"/>
        </w:rPr>
        <w:t>900 million</w:t>
      </w:r>
      <w:r w:rsidR="00544026" w:rsidRPr="00395E55">
        <w:rPr>
          <w:rFonts w:eastAsia="幼圆"/>
          <w:sz w:val="24"/>
        </w:rPr>
        <w:t xml:space="preserve">, and the expected net income will be </w:t>
      </w:r>
      <w:r w:rsidRPr="00395E55">
        <w:rPr>
          <w:rFonts w:eastAsia="幼圆"/>
          <w:sz w:val="24"/>
        </w:rPr>
        <w:t>140 million</w:t>
      </w:r>
      <w:r w:rsidR="00544026" w:rsidRPr="00395E55">
        <w:rPr>
          <w:rFonts w:eastAsia="幼圆"/>
          <w:sz w:val="24"/>
        </w:rPr>
        <w:t xml:space="preserve">. In the future, </w:t>
      </w:r>
      <w:r w:rsidRPr="00395E55">
        <w:rPr>
          <w:rFonts w:eastAsia="幼圆"/>
          <w:sz w:val="24"/>
        </w:rPr>
        <w:t>the company</w:t>
      </w:r>
      <w:r w:rsidR="00544026" w:rsidRPr="00395E55">
        <w:rPr>
          <w:rFonts w:eastAsia="幼圆"/>
          <w:sz w:val="24"/>
        </w:rPr>
        <w:t xml:space="preserve"> </w:t>
      </w:r>
      <w:r w:rsidRPr="00395E55">
        <w:rPr>
          <w:rFonts w:eastAsia="幼圆"/>
          <w:sz w:val="24"/>
        </w:rPr>
        <w:t xml:space="preserve">will maintain an annual 30% - 50% </w:t>
      </w:r>
      <w:r w:rsidR="00544026" w:rsidRPr="00395E55">
        <w:rPr>
          <w:rFonts w:eastAsia="幼圆"/>
          <w:sz w:val="24"/>
        </w:rPr>
        <w:t xml:space="preserve">increase </w:t>
      </w:r>
      <w:r w:rsidRPr="00395E55">
        <w:rPr>
          <w:rFonts w:eastAsia="幼圆"/>
          <w:sz w:val="24"/>
        </w:rPr>
        <w:t>of the revenue and profit growth.</w:t>
      </w:r>
    </w:p>
    <w:p w:rsidR="003D3DDD" w:rsidRPr="00395E55" w:rsidRDefault="003D3DDD" w:rsidP="009127A7">
      <w:pPr>
        <w:pStyle w:val="a5"/>
        <w:spacing w:line="360" w:lineRule="auto"/>
        <w:ind w:firstLineChars="200" w:firstLine="480"/>
        <w:rPr>
          <w:rFonts w:ascii="Times New Roman" w:eastAsia="幼圆" w:hAnsi="Times New Roman" w:cs="Times New Roman"/>
          <w:kern w:val="2"/>
        </w:rPr>
      </w:pPr>
      <w:r w:rsidRPr="00395E55">
        <w:rPr>
          <w:rFonts w:ascii="Times New Roman" w:eastAsia="幼圆" w:hAnsi="Times New Roman" w:cs="Times New Roman"/>
          <w:kern w:val="2"/>
        </w:rPr>
        <w:t>公司以</w:t>
      </w:r>
      <w:smartTag w:uri="urn:schemas-microsoft-com:office:smarttags" w:element="chsdate">
        <w:smartTagPr>
          <w:attr w:name="Year" w:val="2011"/>
          <w:attr w:name="Month" w:val="11"/>
          <w:attr w:name="Day" w:val="30"/>
          <w:attr w:name="IsLunarDate" w:val="False"/>
          <w:attr w:name="IsROCDate" w:val="False"/>
        </w:smartTagPr>
        <w:r w:rsidRPr="00395E55">
          <w:rPr>
            <w:rFonts w:ascii="Times New Roman" w:eastAsia="幼圆" w:hAnsi="Times New Roman" w:cs="Times New Roman"/>
            <w:kern w:val="2"/>
          </w:rPr>
          <w:t>2011</w:t>
        </w:r>
        <w:r w:rsidRPr="00395E55">
          <w:rPr>
            <w:rFonts w:ascii="Times New Roman" w:eastAsia="幼圆" w:hAnsi="Times New Roman" w:cs="Times New Roman"/>
            <w:kern w:val="2"/>
          </w:rPr>
          <w:t>年</w:t>
        </w:r>
        <w:r w:rsidRPr="00395E55">
          <w:rPr>
            <w:rFonts w:ascii="Times New Roman" w:eastAsia="幼圆" w:hAnsi="Times New Roman" w:cs="Times New Roman"/>
            <w:kern w:val="2"/>
          </w:rPr>
          <w:t>11</w:t>
        </w:r>
        <w:r w:rsidRPr="00395E55">
          <w:rPr>
            <w:rFonts w:ascii="Times New Roman" w:eastAsia="幼圆" w:hAnsi="Times New Roman" w:cs="Times New Roman"/>
            <w:kern w:val="2"/>
          </w:rPr>
          <w:t>月</w:t>
        </w:r>
        <w:r w:rsidRPr="00395E55">
          <w:rPr>
            <w:rFonts w:ascii="Times New Roman" w:eastAsia="幼圆" w:hAnsi="Times New Roman" w:cs="Times New Roman"/>
            <w:kern w:val="2"/>
          </w:rPr>
          <w:t>30</w:t>
        </w:r>
        <w:r w:rsidRPr="00395E55">
          <w:rPr>
            <w:rFonts w:ascii="Times New Roman" w:eastAsia="幼圆" w:hAnsi="Times New Roman" w:cs="Times New Roman"/>
            <w:kern w:val="2"/>
          </w:rPr>
          <w:t>日</w:t>
        </w:r>
      </w:smartTag>
      <w:r w:rsidRPr="00395E55">
        <w:rPr>
          <w:rFonts w:ascii="Times New Roman" w:eastAsia="幼圆" w:hAnsi="Times New Roman" w:cs="Times New Roman"/>
          <w:kern w:val="2"/>
        </w:rPr>
        <w:t>为基准日完成了股份制改造，计划</w:t>
      </w:r>
      <w:r w:rsidRPr="00395E55">
        <w:rPr>
          <w:rFonts w:ascii="Times New Roman" w:eastAsia="幼圆" w:hAnsi="Times New Roman" w:cs="Times New Roman"/>
          <w:kern w:val="2"/>
        </w:rPr>
        <w:t>2014</w:t>
      </w:r>
      <w:r w:rsidRPr="00395E55">
        <w:rPr>
          <w:rFonts w:ascii="Times New Roman" w:eastAsia="幼圆" w:hAnsi="Times New Roman" w:cs="Times New Roman"/>
          <w:kern w:val="2"/>
        </w:rPr>
        <w:t>年上半年上报上市申请材料，</w:t>
      </w:r>
      <w:r w:rsidRPr="00395E55">
        <w:rPr>
          <w:rFonts w:ascii="Times New Roman" w:eastAsia="幼圆" w:hAnsi="Times New Roman" w:cs="Times New Roman"/>
          <w:kern w:val="2"/>
        </w:rPr>
        <w:t>2015</w:t>
      </w:r>
      <w:r w:rsidRPr="00395E55">
        <w:rPr>
          <w:rFonts w:ascii="Times New Roman" w:eastAsia="幼圆" w:hAnsi="Times New Roman" w:cs="Times New Roman"/>
          <w:kern w:val="2"/>
        </w:rPr>
        <w:t>年之前完成企业</w:t>
      </w:r>
      <w:r w:rsidRPr="00395E55">
        <w:rPr>
          <w:rFonts w:ascii="Times New Roman" w:eastAsia="幼圆" w:hAnsi="Times New Roman" w:cs="Times New Roman"/>
          <w:kern w:val="2"/>
        </w:rPr>
        <w:t>IPO</w:t>
      </w:r>
      <w:r w:rsidRPr="00395E55">
        <w:rPr>
          <w:rFonts w:ascii="Times New Roman" w:eastAsia="幼圆" w:hAnsi="Times New Roman" w:cs="Times New Roman"/>
          <w:kern w:val="2"/>
        </w:rPr>
        <w:t>上市，企业的目标是打造滨水生态环境治理的第一品牌。</w:t>
      </w:r>
    </w:p>
    <w:p w:rsidR="00230318" w:rsidRDefault="00230318" w:rsidP="003C3E65">
      <w:pPr>
        <w:spacing w:line="360" w:lineRule="auto"/>
        <w:rPr>
          <w:rFonts w:eastAsia="幼圆"/>
          <w:sz w:val="24"/>
        </w:rPr>
      </w:pPr>
      <w:r w:rsidRPr="00395E55">
        <w:rPr>
          <w:rFonts w:eastAsia="幼圆"/>
          <w:sz w:val="24"/>
        </w:rPr>
        <w:t xml:space="preserve">ZEHO has completed the shareholding system reform with the base date in November 30, 2011. ZEHO has </w:t>
      </w:r>
      <w:proofErr w:type="gramStart"/>
      <w:r w:rsidRPr="00395E55">
        <w:rPr>
          <w:rFonts w:eastAsia="幼圆"/>
          <w:sz w:val="24"/>
        </w:rPr>
        <w:t>plan</w:t>
      </w:r>
      <w:proofErr w:type="gramEnd"/>
      <w:r w:rsidRPr="00395E55">
        <w:rPr>
          <w:rFonts w:eastAsia="幼圆"/>
          <w:sz w:val="24"/>
        </w:rPr>
        <w:t xml:space="preserve"> to report the application materials in the first half of 2014, to complete IPO before 2015. ZEHO’s goal is to create the first brand of the Waterfront Ecological Environment Treatment.</w:t>
      </w:r>
    </w:p>
    <w:p w:rsidR="00FA62E9" w:rsidRDefault="00FA62E9" w:rsidP="003C3E65">
      <w:pPr>
        <w:spacing w:line="360" w:lineRule="auto"/>
        <w:rPr>
          <w:rFonts w:eastAsia="幼圆"/>
          <w:sz w:val="24"/>
        </w:rPr>
      </w:pPr>
    </w:p>
    <w:p w:rsidR="00FA62E9" w:rsidRDefault="00FA62E9" w:rsidP="003C3E65">
      <w:pPr>
        <w:spacing w:line="360" w:lineRule="auto"/>
        <w:rPr>
          <w:rFonts w:eastAsia="幼圆"/>
          <w:sz w:val="24"/>
        </w:rPr>
      </w:pPr>
    </w:p>
    <w:p w:rsidR="00F83A74" w:rsidRPr="00F83A74" w:rsidRDefault="00F83A74" w:rsidP="00FA62E9">
      <w:pPr>
        <w:pStyle w:val="1"/>
        <w:spacing w:line="240" w:lineRule="auto"/>
        <w:jc w:val="left"/>
        <w:rPr>
          <w:rFonts w:eastAsia="黑体"/>
          <w:sz w:val="36"/>
          <w:szCs w:val="24"/>
        </w:rPr>
      </w:pPr>
      <w:r w:rsidRPr="00F83A74">
        <w:rPr>
          <w:rFonts w:eastAsia="黑体"/>
          <w:noProof/>
          <w:sz w:val="36"/>
          <w:szCs w:val="24"/>
        </w:rPr>
        <w:drawing>
          <wp:inline distT="0" distB="0" distL="0" distR="0" wp14:anchorId="5CE09836" wp14:editId="2F3C33A6">
            <wp:extent cx="206734" cy="205901"/>
            <wp:effectExtent l="0" t="0" r="3175" b="381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734" cy="205901"/>
                    </a:xfrm>
                    <a:prstGeom prst="rect">
                      <a:avLst/>
                    </a:prstGeom>
                  </pic:spPr>
                </pic:pic>
              </a:graphicData>
            </a:graphic>
          </wp:inline>
        </w:drawing>
      </w:r>
      <w:r w:rsidRPr="00F83A74">
        <w:rPr>
          <w:rFonts w:eastAsia="黑体"/>
          <w:sz w:val="36"/>
          <w:szCs w:val="24"/>
        </w:rPr>
        <w:t>业务介绍</w:t>
      </w:r>
      <w:r w:rsidRPr="00F83A74">
        <w:rPr>
          <w:rFonts w:eastAsia="黑体"/>
          <w:sz w:val="36"/>
          <w:szCs w:val="24"/>
        </w:rPr>
        <w:t>/</w:t>
      </w:r>
      <w:r>
        <w:rPr>
          <w:rFonts w:eastAsia="黑体" w:hint="eastAsia"/>
          <w:sz w:val="36"/>
          <w:szCs w:val="24"/>
        </w:rPr>
        <w:t>Business Introduction</w:t>
      </w:r>
    </w:p>
    <w:p w:rsidR="00395E55" w:rsidRPr="00395E55" w:rsidRDefault="00395E55" w:rsidP="00395E55">
      <w:pPr>
        <w:spacing w:line="360" w:lineRule="auto"/>
        <w:jc w:val="center"/>
        <w:rPr>
          <w:rFonts w:eastAsia="幼圆"/>
          <w:b/>
          <w:sz w:val="24"/>
        </w:rPr>
      </w:pPr>
      <w:r w:rsidRPr="00395E55">
        <w:rPr>
          <w:rFonts w:eastAsia="幼圆"/>
          <w:noProof/>
        </w:rPr>
        <w:drawing>
          <wp:inline distT="0" distB="0" distL="0" distR="0" wp14:anchorId="4E037423" wp14:editId="758B379B">
            <wp:extent cx="5486400" cy="13817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381760"/>
                    </a:xfrm>
                    <a:prstGeom prst="rect">
                      <a:avLst/>
                    </a:prstGeom>
                  </pic:spPr>
                </pic:pic>
              </a:graphicData>
            </a:graphic>
          </wp:inline>
        </w:drawing>
      </w:r>
    </w:p>
    <w:p w:rsidR="0094530C" w:rsidRPr="00FA62E9" w:rsidRDefault="00F92102" w:rsidP="00FA62E9">
      <w:pPr>
        <w:pStyle w:val="a8"/>
        <w:numPr>
          <w:ilvl w:val="0"/>
          <w:numId w:val="3"/>
        </w:numPr>
        <w:ind w:firstLineChars="0"/>
        <w:rPr>
          <w:rFonts w:eastAsia="幼圆"/>
          <w:b/>
          <w:sz w:val="28"/>
        </w:rPr>
      </w:pPr>
      <w:r w:rsidRPr="00FA62E9">
        <w:rPr>
          <w:rFonts w:ascii="黑体" w:eastAsia="黑体" w:hAnsi="黑体"/>
          <w:b/>
          <w:sz w:val="28"/>
          <w:shd w:val="pct15" w:color="auto" w:fill="FFFFFF"/>
        </w:rPr>
        <w:t>主营业务</w:t>
      </w:r>
      <w:r w:rsidR="0094530C" w:rsidRPr="00FA62E9">
        <w:rPr>
          <w:rFonts w:eastAsia="幼圆"/>
          <w:b/>
          <w:sz w:val="28"/>
        </w:rPr>
        <w:t xml:space="preserve">/ </w:t>
      </w:r>
      <w:r w:rsidR="00395E55" w:rsidRPr="00FA62E9">
        <w:rPr>
          <w:rFonts w:eastAsia="幼圆"/>
          <w:b/>
          <w:sz w:val="28"/>
        </w:rPr>
        <w:t>ZEHO</w:t>
      </w:r>
      <w:proofErr w:type="gramStart"/>
      <w:r w:rsidR="00395E55" w:rsidRPr="00FA62E9">
        <w:rPr>
          <w:rFonts w:eastAsia="幼圆"/>
          <w:b/>
          <w:sz w:val="28"/>
        </w:rPr>
        <w:t>’</w:t>
      </w:r>
      <w:proofErr w:type="gramEnd"/>
      <w:r w:rsidR="00395E55" w:rsidRPr="00FA62E9">
        <w:rPr>
          <w:rFonts w:eastAsia="幼圆"/>
          <w:b/>
          <w:sz w:val="28"/>
        </w:rPr>
        <w:t>s Core Businesses I</w:t>
      </w:r>
      <w:r w:rsidR="0094530C" w:rsidRPr="00FA62E9">
        <w:rPr>
          <w:rFonts w:eastAsia="幼圆"/>
          <w:b/>
          <w:sz w:val="28"/>
        </w:rPr>
        <w:t>nclude</w:t>
      </w:r>
      <w:r w:rsidRPr="00FA62E9">
        <w:rPr>
          <w:rFonts w:eastAsia="幼圆"/>
          <w:b/>
          <w:sz w:val="28"/>
        </w:rPr>
        <w:t>：</w:t>
      </w:r>
    </w:p>
    <w:p w:rsidR="00F92102" w:rsidRPr="00395E55" w:rsidRDefault="00F92102" w:rsidP="005D4703">
      <w:pPr>
        <w:pStyle w:val="a5"/>
        <w:spacing w:line="360" w:lineRule="auto"/>
        <w:ind w:firstLineChars="200" w:firstLine="480"/>
        <w:rPr>
          <w:rFonts w:ascii="Times New Roman" w:eastAsia="幼圆" w:hAnsi="Times New Roman" w:cs="Times New Roman"/>
          <w:kern w:val="2"/>
        </w:rPr>
      </w:pPr>
      <w:r w:rsidRPr="00395E55">
        <w:rPr>
          <w:rFonts w:ascii="Times New Roman" w:eastAsia="幼圆" w:hAnsi="Times New Roman" w:cs="Times New Roman"/>
          <w:kern w:val="2"/>
        </w:rPr>
        <w:t>公司以滨水园林为主业，提供滨水区域生态环境治理前沿技术研发、滨水区域商业策划运营，城市规划、景观设计、生态景观营建为一体的城市生态环境治理综合环境服务。公司以提升城市形象、推动城市滨水经济发展为宗旨，积极倡导科研、设计、施工一体化运营，塑造中国滨水生态环境治理行业第一品牌。</w:t>
      </w:r>
    </w:p>
    <w:p w:rsidR="00EF429A" w:rsidRPr="00395E55" w:rsidRDefault="00EF429A" w:rsidP="008D3522">
      <w:pPr>
        <w:spacing w:line="360" w:lineRule="auto"/>
        <w:rPr>
          <w:rFonts w:eastAsia="幼圆"/>
          <w:sz w:val="24"/>
        </w:rPr>
      </w:pPr>
      <w:r w:rsidRPr="00395E55">
        <w:rPr>
          <w:rFonts w:eastAsia="幼圆"/>
          <w:sz w:val="24"/>
        </w:rPr>
        <w:t>ZEHO’s core businesses include: waterfront ecology research, urban planning and design, commercial waterfront planning, construction of waterfront architecture, restoration of water environment, and landscape architecture.</w:t>
      </w:r>
    </w:p>
    <w:p w:rsidR="0094530C" w:rsidRDefault="00EF429A" w:rsidP="0094530C">
      <w:pPr>
        <w:spacing w:line="360" w:lineRule="auto"/>
        <w:rPr>
          <w:rFonts w:eastAsia="幼圆"/>
          <w:sz w:val="24"/>
        </w:rPr>
      </w:pPr>
      <w:r w:rsidRPr="00395E55">
        <w:rPr>
          <w:rFonts w:eastAsia="幼圆"/>
          <w:sz w:val="24"/>
        </w:rPr>
        <w:t>ZEHO is dedicated to solving problems of today’s urban waterfront through research, design and construction. We offer our clients an integrated “one-stop solution.” Through improving China’s urban landscape and stimulating the local economies, ZEHO aims to become the premiere waterfront landscape company in China.</w:t>
      </w:r>
    </w:p>
    <w:p w:rsidR="00FA62E9" w:rsidRPr="00FA62E9" w:rsidRDefault="00FA62E9" w:rsidP="0094530C">
      <w:pPr>
        <w:spacing w:line="360" w:lineRule="auto"/>
        <w:rPr>
          <w:rFonts w:eastAsia="幼圆"/>
          <w:sz w:val="10"/>
          <w:szCs w:val="10"/>
        </w:rPr>
      </w:pPr>
    </w:p>
    <w:p w:rsidR="0094530C" w:rsidRPr="00FA62E9" w:rsidRDefault="0094530C" w:rsidP="00FA62E9">
      <w:pPr>
        <w:pStyle w:val="a8"/>
        <w:numPr>
          <w:ilvl w:val="0"/>
          <w:numId w:val="3"/>
        </w:numPr>
        <w:ind w:firstLineChars="0"/>
        <w:rPr>
          <w:rFonts w:eastAsia="幼圆"/>
          <w:b/>
          <w:sz w:val="28"/>
        </w:rPr>
      </w:pPr>
      <w:r w:rsidRPr="00FA62E9">
        <w:rPr>
          <w:rFonts w:ascii="黑体" w:eastAsia="黑体" w:hAnsi="黑体"/>
          <w:b/>
          <w:sz w:val="28"/>
          <w:shd w:val="pct15" w:color="auto" w:fill="FFFFFF"/>
        </w:rPr>
        <w:t>业务模式</w:t>
      </w:r>
      <w:r w:rsidRPr="00FA62E9">
        <w:rPr>
          <w:rFonts w:eastAsia="幼圆"/>
          <w:b/>
          <w:sz w:val="28"/>
        </w:rPr>
        <w:t>/ ZEHO</w:t>
      </w:r>
      <w:proofErr w:type="gramStart"/>
      <w:r w:rsidRPr="00FA62E9">
        <w:rPr>
          <w:rFonts w:eastAsia="幼圆"/>
          <w:b/>
          <w:sz w:val="28"/>
        </w:rPr>
        <w:t>’</w:t>
      </w:r>
      <w:proofErr w:type="gramEnd"/>
      <w:r w:rsidRPr="00FA62E9">
        <w:rPr>
          <w:rFonts w:eastAsia="幼圆"/>
          <w:b/>
          <w:sz w:val="28"/>
        </w:rPr>
        <w:t>s Business Model</w:t>
      </w:r>
      <w:r w:rsidRPr="00FA62E9">
        <w:rPr>
          <w:rFonts w:eastAsia="幼圆"/>
          <w:b/>
          <w:sz w:val="28"/>
        </w:rPr>
        <w:t>：</w:t>
      </w:r>
    </w:p>
    <w:p w:rsidR="0094530C" w:rsidRPr="00395E55" w:rsidRDefault="0094530C" w:rsidP="00395E55">
      <w:pPr>
        <w:pStyle w:val="a8"/>
        <w:numPr>
          <w:ilvl w:val="0"/>
          <w:numId w:val="2"/>
        </w:numPr>
        <w:spacing w:line="720" w:lineRule="auto"/>
        <w:ind w:firstLineChars="0"/>
        <w:rPr>
          <w:rFonts w:eastAsia="幼圆"/>
          <w:b/>
          <w:sz w:val="24"/>
        </w:rPr>
      </w:pPr>
      <w:r w:rsidRPr="00395E55">
        <w:rPr>
          <w:rFonts w:eastAsia="幼圆"/>
          <w:b/>
          <w:sz w:val="24"/>
        </w:rPr>
        <w:t>模式</w:t>
      </w:r>
      <w:proofErr w:type="gramStart"/>
      <w:r w:rsidRPr="00395E55">
        <w:rPr>
          <w:rFonts w:eastAsia="幼圆"/>
          <w:b/>
          <w:sz w:val="24"/>
        </w:rPr>
        <w:t>一</w:t>
      </w:r>
      <w:proofErr w:type="gramEnd"/>
      <w:r w:rsidRPr="00395E55">
        <w:rPr>
          <w:rFonts w:eastAsia="幼圆"/>
          <w:b/>
          <w:sz w:val="24"/>
        </w:rPr>
        <w:t>：金融合作模式</w:t>
      </w:r>
    </w:p>
    <w:p w:rsidR="0094530C" w:rsidRPr="00395E55" w:rsidRDefault="0094530C" w:rsidP="00FA62E9">
      <w:pPr>
        <w:pStyle w:val="a8"/>
        <w:spacing w:line="360" w:lineRule="auto"/>
        <w:ind w:left="420" w:firstLineChars="0" w:firstLine="0"/>
        <w:rPr>
          <w:rFonts w:eastAsia="幼圆"/>
          <w:sz w:val="24"/>
        </w:rPr>
      </w:pPr>
      <w:r w:rsidRPr="00395E55">
        <w:rPr>
          <w:rFonts w:eastAsia="幼圆"/>
          <w:sz w:val="24"/>
        </w:rPr>
        <w:t>研究国家生态文明政策和政府需求，设计新商业模式，推进金融</w:t>
      </w:r>
      <w:r w:rsidRPr="00395E55">
        <w:rPr>
          <w:rFonts w:eastAsia="幼圆"/>
          <w:sz w:val="24"/>
        </w:rPr>
        <w:t>+</w:t>
      </w:r>
      <w:r w:rsidRPr="00395E55">
        <w:rPr>
          <w:rFonts w:eastAsia="幼圆"/>
          <w:sz w:val="24"/>
        </w:rPr>
        <w:t>政府</w:t>
      </w:r>
      <w:r w:rsidRPr="00395E55">
        <w:rPr>
          <w:rFonts w:eastAsia="幼圆"/>
          <w:sz w:val="24"/>
        </w:rPr>
        <w:t>+</w:t>
      </w:r>
      <w:r w:rsidRPr="00395E55">
        <w:rPr>
          <w:rFonts w:eastAsia="幼圆"/>
          <w:sz w:val="24"/>
        </w:rPr>
        <w:t>企业的合作模式，主动创造项目机会；</w:t>
      </w:r>
    </w:p>
    <w:p w:rsidR="00CD4A94" w:rsidRPr="00395E55" w:rsidRDefault="0094530C" w:rsidP="00FA62E9">
      <w:pPr>
        <w:spacing w:line="360" w:lineRule="auto"/>
        <w:ind w:firstLineChars="200" w:firstLine="480"/>
        <w:rPr>
          <w:rFonts w:eastAsia="幼圆"/>
          <w:sz w:val="24"/>
        </w:rPr>
      </w:pPr>
      <w:r w:rsidRPr="00395E55">
        <w:rPr>
          <w:rFonts w:eastAsia="幼圆"/>
          <w:sz w:val="24"/>
        </w:rPr>
        <w:t>Model 1</w:t>
      </w:r>
      <w:r w:rsidR="00CD4A94" w:rsidRPr="00395E55">
        <w:rPr>
          <w:rFonts w:eastAsia="幼圆"/>
          <w:sz w:val="24"/>
        </w:rPr>
        <w:t>: the Financial Cooperation P</w:t>
      </w:r>
      <w:r w:rsidRPr="00395E55">
        <w:rPr>
          <w:rFonts w:eastAsia="幼圆"/>
          <w:sz w:val="24"/>
        </w:rPr>
        <w:t>attern.</w:t>
      </w:r>
    </w:p>
    <w:p w:rsidR="0094530C" w:rsidRPr="00FA62E9" w:rsidRDefault="0094530C" w:rsidP="00FA62E9">
      <w:pPr>
        <w:pStyle w:val="a8"/>
        <w:spacing w:line="360" w:lineRule="auto"/>
        <w:ind w:left="420" w:firstLineChars="0" w:firstLine="0"/>
        <w:rPr>
          <w:rFonts w:eastAsia="幼圆"/>
          <w:sz w:val="24"/>
        </w:rPr>
      </w:pPr>
      <w:proofErr w:type="gramStart"/>
      <w:r w:rsidRPr="00FA62E9">
        <w:rPr>
          <w:rFonts w:eastAsia="幼圆"/>
          <w:sz w:val="24"/>
        </w:rPr>
        <w:t>To research the national policy of ecological civilization and government requirements, to design the new business model, to promote the cooperation pattern of “Finance + Government + Enterprise, and to take the initiative to create project opportunities.</w:t>
      </w:r>
      <w:proofErr w:type="gramEnd"/>
    </w:p>
    <w:p w:rsidR="0094530C" w:rsidRPr="00395E55" w:rsidRDefault="0094530C" w:rsidP="00395E55">
      <w:pPr>
        <w:pStyle w:val="a8"/>
        <w:numPr>
          <w:ilvl w:val="0"/>
          <w:numId w:val="2"/>
        </w:numPr>
        <w:spacing w:line="720" w:lineRule="auto"/>
        <w:ind w:firstLineChars="0"/>
        <w:rPr>
          <w:rFonts w:eastAsia="幼圆"/>
          <w:b/>
          <w:sz w:val="24"/>
        </w:rPr>
      </w:pPr>
      <w:r w:rsidRPr="00395E55">
        <w:rPr>
          <w:rFonts w:eastAsia="幼圆"/>
          <w:b/>
          <w:sz w:val="24"/>
        </w:rPr>
        <w:t>模式二：国家投资项目模式</w:t>
      </w:r>
    </w:p>
    <w:p w:rsidR="0094530C" w:rsidRPr="00395E55" w:rsidRDefault="0094530C" w:rsidP="00FA62E9">
      <w:pPr>
        <w:pStyle w:val="a8"/>
        <w:spacing w:line="360" w:lineRule="auto"/>
        <w:ind w:left="420" w:firstLineChars="0" w:firstLine="0"/>
        <w:rPr>
          <w:rFonts w:eastAsia="幼圆"/>
          <w:sz w:val="24"/>
        </w:rPr>
      </w:pPr>
      <w:r w:rsidRPr="00395E55">
        <w:rPr>
          <w:rFonts w:eastAsia="幼圆"/>
          <w:sz w:val="24"/>
        </w:rPr>
        <w:t>开拓生态修复、生态湿地的国家投资项目，</w:t>
      </w:r>
      <w:proofErr w:type="gramStart"/>
      <w:r w:rsidRPr="00395E55">
        <w:rPr>
          <w:rFonts w:eastAsia="幼圆"/>
          <w:sz w:val="24"/>
        </w:rPr>
        <w:t>关注园博会</w:t>
      </w:r>
      <w:proofErr w:type="gramEnd"/>
      <w:r w:rsidRPr="00395E55">
        <w:rPr>
          <w:rFonts w:eastAsia="幼圆"/>
          <w:sz w:val="24"/>
        </w:rPr>
        <w:t>、运动会举办城市，抓住创建国家园林城市、水生态文明试点城市等市场机会；对其中重点项目进行突破。</w:t>
      </w:r>
    </w:p>
    <w:p w:rsidR="0094530C" w:rsidRPr="00395E55" w:rsidRDefault="00CD4A94" w:rsidP="00FA62E9">
      <w:pPr>
        <w:pStyle w:val="a8"/>
        <w:spacing w:line="360" w:lineRule="auto"/>
        <w:ind w:left="420" w:firstLineChars="0" w:firstLine="0"/>
        <w:rPr>
          <w:rFonts w:eastAsia="幼圆"/>
          <w:sz w:val="24"/>
        </w:rPr>
      </w:pPr>
      <w:r w:rsidRPr="00395E55">
        <w:rPr>
          <w:rFonts w:eastAsia="幼圆"/>
          <w:sz w:val="24"/>
        </w:rPr>
        <w:lastRenderedPageBreak/>
        <w:t>Model 2: National I</w:t>
      </w:r>
      <w:r w:rsidR="0094530C" w:rsidRPr="00395E55">
        <w:rPr>
          <w:rFonts w:eastAsia="幼圆"/>
          <w:sz w:val="24"/>
        </w:rPr>
        <w:t>nvestment</w:t>
      </w:r>
      <w:r w:rsidRPr="00395E55">
        <w:rPr>
          <w:rFonts w:eastAsia="幼圆"/>
          <w:sz w:val="24"/>
        </w:rPr>
        <w:t xml:space="preserve"> P</w:t>
      </w:r>
      <w:r w:rsidR="0094530C" w:rsidRPr="00395E55">
        <w:rPr>
          <w:rFonts w:eastAsia="幼圆"/>
          <w:sz w:val="24"/>
        </w:rPr>
        <w:t xml:space="preserve">roject </w:t>
      </w:r>
      <w:r w:rsidRPr="00395E55">
        <w:rPr>
          <w:rFonts w:eastAsia="幼圆"/>
          <w:sz w:val="24"/>
        </w:rPr>
        <w:t>Pattern</w:t>
      </w:r>
      <w:r w:rsidR="0094530C" w:rsidRPr="00395E55">
        <w:rPr>
          <w:rFonts w:eastAsia="幼圆"/>
          <w:sz w:val="24"/>
        </w:rPr>
        <w:t>.</w:t>
      </w:r>
      <w:r w:rsidR="0094530C" w:rsidRPr="00395E55">
        <w:rPr>
          <w:rFonts w:eastAsia="幼圆"/>
          <w:sz w:val="24"/>
        </w:rPr>
        <w:br/>
        <w:t xml:space="preserve">Explore the </w:t>
      </w:r>
      <w:r w:rsidRPr="00395E55">
        <w:rPr>
          <w:rFonts w:eastAsia="幼圆"/>
          <w:sz w:val="24"/>
        </w:rPr>
        <w:t xml:space="preserve">national investment projects of </w:t>
      </w:r>
      <w:r w:rsidR="0094530C" w:rsidRPr="00395E55">
        <w:rPr>
          <w:rFonts w:eastAsia="幼圆"/>
          <w:sz w:val="24"/>
        </w:rPr>
        <w:t xml:space="preserve">ecological restoration, ecological wetland, focus on </w:t>
      </w:r>
      <w:r w:rsidRPr="00395E55">
        <w:rPr>
          <w:rFonts w:eastAsia="幼圆"/>
          <w:sz w:val="24"/>
        </w:rPr>
        <w:t xml:space="preserve">the host cities for garden expo &amp; </w:t>
      </w:r>
      <w:r w:rsidR="0094530C" w:rsidRPr="00395E55">
        <w:rPr>
          <w:rFonts w:eastAsia="幼圆"/>
          <w:sz w:val="24"/>
        </w:rPr>
        <w:t xml:space="preserve">the games, seize the </w:t>
      </w:r>
      <w:r w:rsidRPr="00395E55">
        <w:rPr>
          <w:rFonts w:eastAsia="幼圆"/>
          <w:sz w:val="24"/>
        </w:rPr>
        <w:t xml:space="preserve">market opportunities such as national garden city, water ecological civilization </w:t>
      </w:r>
      <w:r w:rsidR="0094530C" w:rsidRPr="00395E55">
        <w:rPr>
          <w:rFonts w:eastAsia="幼圆"/>
          <w:sz w:val="24"/>
        </w:rPr>
        <w:t>pilot city</w:t>
      </w:r>
      <w:r w:rsidRPr="00395E55">
        <w:rPr>
          <w:rFonts w:eastAsia="幼圆"/>
          <w:sz w:val="24"/>
        </w:rPr>
        <w:t>, etc., and focus on s</w:t>
      </w:r>
      <w:r w:rsidR="0094530C" w:rsidRPr="00395E55">
        <w:rPr>
          <w:rFonts w:eastAsia="幼圆"/>
          <w:sz w:val="24"/>
        </w:rPr>
        <w:t>ome key projects in breakthrough.</w:t>
      </w:r>
    </w:p>
    <w:p w:rsidR="0094530C" w:rsidRPr="00395E55" w:rsidRDefault="0094530C" w:rsidP="00395E55">
      <w:pPr>
        <w:pStyle w:val="a8"/>
        <w:numPr>
          <w:ilvl w:val="0"/>
          <w:numId w:val="2"/>
        </w:numPr>
        <w:spacing w:line="720" w:lineRule="auto"/>
        <w:ind w:firstLineChars="0"/>
        <w:rPr>
          <w:rFonts w:eastAsia="幼圆"/>
          <w:b/>
          <w:sz w:val="24"/>
        </w:rPr>
      </w:pPr>
      <w:r w:rsidRPr="00395E55">
        <w:rPr>
          <w:rFonts w:eastAsia="幼圆"/>
          <w:b/>
          <w:sz w:val="24"/>
        </w:rPr>
        <w:t>模式三：地方政府新城项目模式</w:t>
      </w:r>
    </w:p>
    <w:p w:rsidR="0094530C" w:rsidRPr="00395E55" w:rsidRDefault="0094530C" w:rsidP="00FA62E9">
      <w:pPr>
        <w:pStyle w:val="a8"/>
        <w:spacing w:line="360" w:lineRule="auto"/>
        <w:ind w:left="420" w:firstLineChars="0" w:firstLine="0"/>
        <w:rPr>
          <w:rFonts w:eastAsia="幼圆"/>
          <w:sz w:val="24"/>
        </w:rPr>
      </w:pPr>
      <w:r w:rsidRPr="00395E55">
        <w:rPr>
          <w:rFonts w:eastAsia="幼圆"/>
          <w:sz w:val="24"/>
        </w:rPr>
        <w:t>开拓地方政府重点打造的新城新区项目，要求项目过程付款达到</w:t>
      </w:r>
      <w:r w:rsidRPr="00395E55">
        <w:rPr>
          <w:rFonts w:eastAsia="幼圆"/>
          <w:sz w:val="24"/>
        </w:rPr>
        <w:t>40%</w:t>
      </w:r>
      <w:r w:rsidRPr="00395E55">
        <w:rPr>
          <w:rFonts w:eastAsia="幼圆"/>
          <w:sz w:val="24"/>
        </w:rPr>
        <w:t>以上，并且后期工程款能够得到保障的项目（土地出让金或其它保障）。</w:t>
      </w:r>
    </w:p>
    <w:p w:rsidR="0094530C" w:rsidRPr="00395E55" w:rsidRDefault="000C268D" w:rsidP="00FA62E9">
      <w:pPr>
        <w:pStyle w:val="a8"/>
        <w:spacing w:line="360" w:lineRule="auto"/>
        <w:ind w:left="420" w:firstLineChars="0" w:firstLine="0"/>
        <w:rPr>
          <w:rFonts w:eastAsia="幼圆"/>
          <w:sz w:val="24"/>
        </w:rPr>
      </w:pPr>
      <w:r w:rsidRPr="00395E55">
        <w:rPr>
          <w:rFonts w:eastAsia="幼圆"/>
          <w:sz w:val="24"/>
        </w:rPr>
        <w:t>Mode 3: New Town Project Model of Local G</w:t>
      </w:r>
      <w:r w:rsidR="0094530C" w:rsidRPr="00395E55">
        <w:rPr>
          <w:rFonts w:eastAsia="幼圆"/>
          <w:sz w:val="24"/>
        </w:rPr>
        <w:t>overnment.</w:t>
      </w:r>
      <w:r w:rsidR="0094530C" w:rsidRPr="00395E55">
        <w:rPr>
          <w:rFonts w:eastAsia="幼圆"/>
          <w:sz w:val="24"/>
        </w:rPr>
        <w:br/>
      </w:r>
      <w:r w:rsidRPr="00395E55">
        <w:rPr>
          <w:rFonts w:eastAsia="幼圆"/>
          <w:sz w:val="24"/>
        </w:rPr>
        <w:t>Develop</w:t>
      </w:r>
      <w:r w:rsidR="0094530C" w:rsidRPr="00395E55">
        <w:rPr>
          <w:rFonts w:eastAsia="幼圆"/>
          <w:sz w:val="24"/>
        </w:rPr>
        <w:t xml:space="preserve"> the </w:t>
      </w:r>
      <w:r w:rsidRPr="00395E55">
        <w:rPr>
          <w:rFonts w:eastAsia="幼圆"/>
          <w:sz w:val="24"/>
        </w:rPr>
        <w:t>new town project</w:t>
      </w:r>
      <w:r w:rsidR="00CD4A94" w:rsidRPr="00395E55">
        <w:rPr>
          <w:rFonts w:eastAsia="幼圆"/>
          <w:sz w:val="24"/>
        </w:rPr>
        <w:t>s</w:t>
      </w:r>
      <w:r w:rsidRPr="00395E55">
        <w:rPr>
          <w:rFonts w:eastAsia="幼圆"/>
          <w:sz w:val="24"/>
        </w:rPr>
        <w:t xml:space="preserve"> </w:t>
      </w:r>
      <w:r w:rsidR="0094530C" w:rsidRPr="00395E55">
        <w:rPr>
          <w:rFonts w:eastAsia="幼圆"/>
          <w:sz w:val="24"/>
        </w:rPr>
        <w:t xml:space="preserve">of local government </w:t>
      </w:r>
      <w:r w:rsidRPr="00395E55">
        <w:rPr>
          <w:rFonts w:eastAsia="幼圆"/>
          <w:sz w:val="24"/>
        </w:rPr>
        <w:t xml:space="preserve">viewed as </w:t>
      </w:r>
      <w:r w:rsidR="00CD4A94" w:rsidRPr="00395E55">
        <w:rPr>
          <w:rFonts w:eastAsia="幼圆"/>
          <w:sz w:val="24"/>
        </w:rPr>
        <w:t>the major</w:t>
      </w:r>
      <w:r w:rsidR="0094530C" w:rsidRPr="00395E55">
        <w:rPr>
          <w:rFonts w:eastAsia="幼圆"/>
          <w:sz w:val="24"/>
        </w:rPr>
        <w:t xml:space="preserve">, </w:t>
      </w:r>
      <w:r w:rsidR="00CD4A94" w:rsidRPr="00395E55">
        <w:rPr>
          <w:rFonts w:eastAsia="幼圆"/>
          <w:sz w:val="24"/>
        </w:rPr>
        <w:t>with the request of</w:t>
      </w:r>
      <w:r w:rsidR="0094530C" w:rsidRPr="00395E55">
        <w:rPr>
          <w:rFonts w:eastAsia="幼圆"/>
          <w:sz w:val="24"/>
        </w:rPr>
        <w:t xml:space="preserve"> </w:t>
      </w:r>
      <w:r w:rsidR="00CD4A94" w:rsidRPr="00395E55">
        <w:rPr>
          <w:rFonts w:eastAsia="幼圆"/>
          <w:sz w:val="24"/>
        </w:rPr>
        <w:t xml:space="preserve">a </w:t>
      </w:r>
      <w:r w:rsidR="0094530C" w:rsidRPr="00395E55">
        <w:rPr>
          <w:rFonts w:eastAsia="幼圆"/>
          <w:sz w:val="24"/>
        </w:rPr>
        <w:t xml:space="preserve">process payment of 40% or more, and </w:t>
      </w:r>
      <w:r w:rsidR="00CD4A94" w:rsidRPr="00395E55">
        <w:rPr>
          <w:rFonts w:eastAsia="幼圆"/>
          <w:sz w:val="24"/>
        </w:rPr>
        <w:t xml:space="preserve">the ensured </w:t>
      </w:r>
      <w:r w:rsidR="0094530C" w:rsidRPr="00395E55">
        <w:rPr>
          <w:rFonts w:eastAsia="幼圆"/>
          <w:sz w:val="24"/>
        </w:rPr>
        <w:t xml:space="preserve">late </w:t>
      </w:r>
      <w:proofErr w:type="gramStart"/>
      <w:r w:rsidR="0094530C" w:rsidRPr="00395E55">
        <w:rPr>
          <w:rFonts w:eastAsia="幼圆"/>
          <w:sz w:val="24"/>
        </w:rPr>
        <w:t>payment(</w:t>
      </w:r>
      <w:proofErr w:type="gramEnd"/>
      <w:r w:rsidR="00CD4A94" w:rsidRPr="00395E55">
        <w:rPr>
          <w:rFonts w:eastAsia="幼圆"/>
          <w:sz w:val="24"/>
        </w:rPr>
        <w:t>land-transferring fees or other securities</w:t>
      </w:r>
      <w:r w:rsidR="0094530C" w:rsidRPr="00395E55">
        <w:rPr>
          <w:rFonts w:eastAsia="幼圆"/>
          <w:sz w:val="24"/>
        </w:rPr>
        <w:t>).</w:t>
      </w:r>
    </w:p>
    <w:p w:rsidR="0094530C" w:rsidRPr="00395E55" w:rsidRDefault="0094530C" w:rsidP="00395E55">
      <w:pPr>
        <w:pStyle w:val="a8"/>
        <w:numPr>
          <w:ilvl w:val="0"/>
          <w:numId w:val="2"/>
        </w:numPr>
        <w:spacing w:line="720" w:lineRule="auto"/>
        <w:ind w:firstLineChars="0"/>
        <w:rPr>
          <w:rFonts w:eastAsia="幼圆"/>
          <w:b/>
          <w:sz w:val="24"/>
        </w:rPr>
      </w:pPr>
      <w:r w:rsidRPr="00395E55">
        <w:rPr>
          <w:rFonts w:eastAsia="幼圆"/>
          <w:b/>
          <w:sz w:val="24"/>
        </w:rPr>
        <w:t>模式四：县域经济模式</w:t>
      </w:r>
    </w:p>
    <w:p w:rsidR="0094530C" w:rsidRPr="00395E55" w:rsidRDefault="0094530C" w:rsidP="00FA62E9">
      <w:pPr>
        <w:pStyle w:val="a8"/>
        <w:spacing w:line="360" w:lineRule="auto"/>
        <w:ind w:left="420" w:firstLineChars="0" w:firstLine="0"/>
        <w:rPr>
          <w:rFonts w:eastAsia="幼圆"/>
          <w:sz w:val="24"/>
        </w:rPr>
      </w:pPr>
      <w:r w:rsidRPr="00395E55">
        <w:rPr>
          <w:rFonts w:eastAsia="幼圆"/>
          <w:sz w:val="24"/>
        </w:rPr>
        <w:t>开拓经济发达，人口较多县域市场，要求承接当地政府重点一号工程，过程付款达到</w:t>
      </w:r>
      <w:r w:rsidRPr="00395E55">
        <w:rPr>
          <w:rFonts w:eastAsia="幼圆"/>
          <w:sz w:val="24"/>
        </w:rPr>
        <w:t>60%</w:t>
      </w:r>
      <w:r w:rsidRPr="00395E55">
        <w:rPr>
          <w:rFonts w:eastAsia="幼圆"/>
          <w:sz w:val="24"/>
        </w:rPr>
        <w:t>以上，能够与金融和地产开发结合的项目。</w:t>
      </w:r>
    </w:p>
    <w:p w:rsidR="000C268D" w:rsidRPr="00395E55" w:rsidRDefault="000C268D" w:rsidP="00FA62E9">
      <w:pPr>
        <w:pStyle w:val="a8"/>
        <w:spacing w:line="360" w:lineRule="auto"/>
        <w:ind w:left="420" w:firstLineChars="0" w:firstLine="0"/>
        <w:rPr>
          <w:rFonts w:eastAsia="幼圆"/>
          <w:sz w:val="24"/>
        </w:rPr>
      </w:pPr>
      <w:r w:rsidRPr="00395E55">
        <w:rPr>
          <w:rFonts w:eastAsia="幼圆"/>
          <w:sz w:val="24"/>
        </w:rPr>
        <w:t>Mode 4: County E</w:t>
      </w:r>
      <w:r w:rsidR="0094530C" w:rsidRPr="00395E55">
        <w:rPr>
          <w:rFonts w:eastAsia="幼圆"/>
          <w:sz w:val="24"/>
        </w:rPr>
        <w:t xml:space="preserve">conomy </w:t>
      </w:r>
      <w:r w:rsidRPr="00395E55">
        <w:rPr>
          <w:rFonts w:eastAsia="幼圆"/>
          <w:sz w:val="24"/>
        </w:rPr>
        <w:t>Pattern</w:t>
      </w:r>
      <w:r w:rsidR="0094530C" w:rsidRPr="00395E55">
        <w:rPr>
          <w:rFonts w:eastAsia="幼圆"/>
          <w:sz w:val="24"/>
        </w:rPr>
        <w:t>.</w:t>
      </w:r>
    </w:p>
    <w:p w:rsidR="0094530C" w:rsidRPr="00395E55" w:rsidRDefault="0094530C" w:rsidP="00FA62E9">
      <w:pPr>
        <w:pStyle w:val="a8"/>
        <w:spacing w:line="360" w:lineRule="auto"/>
        <w:ind w:left="420" w:firstLineChars="0" w:firstLine="0"/>
        <w:rPr>
          <w:rFonts w:eastAsia="幼圆"/>
          <w:sz w:val="24"/>
        </w:rPr>
      </w:pPr>
      <w:r w:rsidRPr="00395E55">
        <w:rPr>
          <w:rFonts w:eastAsia="幼圆"/>
          <w:sz w:val="24"/>
        </w:rPr>
        <w:t xml:space="preserve">Expand the </w:t>
      </w:r>
      <w:r w:rsidR="000C268D" w:rsidRPr="00395E55">
        <w:rPr>
          <w:rFonts w:eastAsia="幼圆"/>
          <w:sz w:val="24"/>
        </w:rPr>
        <w:t xml:space="preserve">county market with developed </w:t>
      </w:r>
      <w:r w:rsidRPr="00395E55">
        <w:rPr>
          <w:rFonts w:eastAsia="幼圆"/>
          <w:sz w:val="24"/>
        </w:rPr>
        <w:t>economy</w:t>
      </w:r>
      <w:r w:rsidR="000C268D" w:rsidRPr="00395E55">
        <w:rPr>
          <w:rFonts w:eastAsia="幼圆"/>
          <w:sz w:val="24"/>
        </w:rPr>
        <w:t xml:space="preserve"> and </w:t>
      </w:r>
      <w:r w:rsidRPr="00395E55">
        <w:rPr>
          <w:rFonts w:eastAsia="幼圆"/>
          <w:sz w:val="24"/>
        </w:rPr>
        <w:t>more populous</w:t>
      </w:r>
      <w:r w:rsidR="000C268D" w:rsidRPr="00395E55">
        <w:rPr>
          <w:rFonts w:eastAsia="幼圆"/>
          <w:sz w:val="24"/>
        </w:rPr>
        <w:t xml:space="preserve">, </w:t>
      </w:r>
      <w:r w:rsidRPr="00395E55">
        <w:rPr>
          <w:rFonts w:eastAsia="幼圆"/>
          <w:sz w:val="24"/>
        </w:rPr>
        <w:t>required to undertake</w:t>
      </w:r>
      <w:r w:rsidR="000C268D" w:rsidRPr="00395E55">
        <w:rPr>
          <w:rFonts w:eastAsia="幼圆"/>
          <w:sz w:val="24"/>
        </w:rPr>
        <w:t xml:space="preserve"> the No.1 project from</w:t>
      </w:r>
      <w:r w:rsidRPr="00395E55">
        <w:rPr>
          <w:rFonts w:eastAsia="幼圆"/>
          <w:sz w:val="24"/>
        </w:rPr>
        <w:t xml:space="preserve"> local government</w:t>
      </w:r>
      <w:r w:rsidR="000C268D" w:rsidRPr="00395E55">
        <w:rPr>
          <w:rFonts w:eastAsia="幼圆"/>
          <w:sz w:val="24"/>
        </w:rPr>
        <w:t>,</w:t>
      </w:r>
      <w:r w:rsidRPr="00395E55">
        <w:rPr>
          <w:rFonts w:eastAsia="幼圆"/>
          <w:sz w:val="24"/>
        </w:rPr>
        <w:t xml:space="preserve"> </w:t>
      </w:r>
      <w:r w:rsidR="000C268D" w:rsidRPr="00395E55">
        <w:rPr>
          <w:rFonts w:eastAsia="幼圆"/>
          <w:sz w:val="24"/>
        </w:rPr>
        <w:t xml:space="preserve">with the </w:t>
      </w:r>
      <w:r w:rsidRPr="00395E55">
        <w:rPr>
          <w:rFonts w:eastAsia="幼圆"/>
          <w:sz w:val="24"/>
        </w:rPr>
        <w:t xml:space="preserve">process payment of </w:t>
      </w:r>
      <w:r w:rsidR="000C268D" w:rsidRPr="00395E55">
        <w:rPr>
          <w:rFonts w:eastAsia="幼圆"/>
          <w:sz w:val="24"/>
        </w:rPr>
        <w:t xml:space="preserve">60% or more, </w:t>
      </w:r>
      <w:r w:rsidRPr="00395E55">
        <w:rPr>
          <w:rFonts w:eastAsia="幼圆"/>
          <w:sz w:val="24"/>
        </w:rPr>
        <w:t>combined with the financial and real estate development projects.</w:t>
      </w:r>
    </w:p>
    <w:p w:rsidR="0094530C" w:rsidRPr="00395E55" w:rsidRDefault="0094530C" w:rsidP="00395E55">
      <w:pPr>
        <w:pStyle w:val="a8"/>
        <w:numPr>
          <w:ilvl w:val="0"/>
          <w:numId w:val="2"/>
        </w:numPr>
        <w:spacing w:line="720" w:lineRule="auto"/>
        <w:ind w:firstLineChars="0"/>
        <w:rPr>
          <w:rFonts w:eastAsia="幼圆"/>
          <w:b/>
          <w:sz w:val="24"/>
        </w:rPr>
      </w:pPr>
      <w:r w:rsidRPr="00395E55">
        <w:rPr>
          <w:rFonts w:eastAsia="幼圆"/>
          <w:b/>
          <w:sz w:val="24"/>
        </w:rPr>
        <w:t>模式五：房地产园林项目模式</w:t>
      </w:r>
    </w:p>
    <w:p w:rsidR="0094530C" w:rsidRPr="00395E55" w:rsidRDefault="0094530C" w:rsidP="00FA62E9">
      <w:pPr>
        <w:pStyle w:val="a8"/>
        <w:spacing w:line="360" w:lineRule="auto"/>
        <w:ind w:left="420" w:firstLineChars="0" w:firstLine="0"/>
        <w:rPr>
          <w:rFonts w:eastAsia="幼圆"/>
          <w:sz w:val="24"/>
        </w:rPr>
      </w:pPr>
      <w:r w:rsidRPr="00395E55">
        <w:rPr>
          <w:rFonts w:eastAsia="幼圆"/>
          <w:sz w:val="24"/>
        </w:rPr>
        <w:t>开拓全国地产</w:t>
      </w:r>
      <w:r w:rsidRPr="00395E55">
        <w:rPr>
          <w:rFonts w:eastAsia="幼圆"/>
          <w:sz w:val="24"/>
        </w:rPr>
        <w:t>50</w:t>
      </w:r>
      <w:r w:rsidRPr="00395E55">
        <w:rPr>
          <w:rFonts w:eastAsia="幼圆"/>
          <w:sz w:val="24"/>
        </w:rPr>
        <w:t>强的品牌地产、旅游地产的景观绿化项目。</w:t>
      </w:r>
    </w:p>
    <w:p w:rsidR="000C268D" w:rsidRPr="00395E55" w:rsidRDefault="000C268D" w:rsidP="00FA62E9">
      <w:pPr>
        <w:pStyle w:val="a8"/>
        <w:spacing w:line="360" w:lineRule="auto"/>
        <w:ind w:left="420" w:firstLineChars="0" w:firstLine="0"/>
        <w:rPr>
          <w:rFonts w:eastAsia="幼圆"/>
          <w:sz w:val="24"/>
        </w:rPr>
      </w:pPr>
      <w:r w:rsidRPr="00395E55">
        <w:rPr>
          <w:rFonts w:eastAsia="幼圆"/>
          <w:sz w:val="24"/>
        </w:rPr>
        <w:t>Mode 5: Real Estate Landscape P</w:t>
      </w:r>
      <w:r w:rsidR="0094530C" w:rsidRPr="00395E55">
        <w:rPr>
          <w:rFonts w:eastAsia="幼圆"/>
          <w:sz w:val="24"/>
        </w:rPr>
        <w:t>attern.</w:t>
      </w:r>
    </w:p>
    <w:p w:rsidR="0094530C" w:rsidRDefault="0094530C" w:rsidP="00FA62E9">
      <w:pPr>
        <w:pStyle w:val="a8"/>
        <w:spacing w:line="360" w:lineRule="auto"/>
        <w:ind w:left="420" w:firstLineChars="0" w:firstLine="0"/>
        <w:rPr>
          <w:rFonts w:eastAsia="幼圆"/>
          <w:sz w:val="24"/>
        </w:rPr>
      </w:pPr>
      <w:proofErr w:type="gramStart"/>
      <w:r w:rsidRPr="00395E55">
        <w:rPr>
          <w:rFonts w:eastAsia="幼圆"/>
          <w:sz w:val="24"/>
        </w:rPr>
        <w:t xml:space="preserve">Develops the </w:t>
      </w:r>
      <w:r w:rsidR="000C268D" w:rsidRPr="00395E55">
        <w:rPr>
          <w:rFonts w:eastAsia="幼圆"/>
          <w:sz w:val="24"/>
        </w:rPr>
        <w:t xml:space="preserve">landscape greening projects from the </w:t>
      </w:r>
      <w:r w:rsidRPr="00395E55">
        <w:rPr>
          <w:rFonts w:eastAsia="幼圆"/>
          <w:sz w:val="24"/>
        </w:rPr>
        <w:t>national top 50 of real estate</w:t>
      </w:r>
      <w:r w:rsidR="000C268D" w:rsidRPr="00395E55">
        <w:rPr>
          <w:rFonts w:eastAsia="幼圆"/>
          <w:sz w:val="24"/>
        </w:rPr>
        <w:t xml:space="preserve"> enterprises, or the tourism </w:t>
      </w:r>
      <w:r w:rsidRPr="00395E55">
        <w:rPr>
          <w:rFonts w:eastAsia="幼圆"/>
          <w:sz w:val="24"/>
        </w:rPr>
        <w:t>real estate</w:t>
      </w:r>
      <w:r w:rsidR="000C268D" w:rsidRPr="00395E55">
        <w:rPr>
          <w:rFonts w:eastAsia="幼圆"/>
          <w:sz w:val="24"/>
        </w:rPr>
        <w:t xml:space="preserve"> enterprises</w:t>
      </w:r>
      <w:r w:rsidRPr="00395E55">
        <w:rPr>
          <w:rFonts w:eastAsia="幼圆"/>
          <w:sz w:val="24"/>
        </w:rPr>
        <w:t>.</w:t>
      </w:r>
      <w:proofErr w:type="gramEnd"/>
    </w:p>
    <w:p w:rsidR="00FA62E9" w:rsidRDefault="00FA62E9" w:rsidP="0094530C">
      <w:pPr>
        <w:spacing w:line="360" w:lineRule="auto"/>
        <w:rPr>
          <w:rFonts w:eastAsia="幼圆"/>
          <w:sz w:val="24"/>
        </w:rPr>
      </w:pPr>
    </w:p>
    <w:p w:rsidR="00FA62E9" w:rsidRPr="00395E55" w:rsidRDefault="00FA62E9" w:rsidP="0094530C">
      <w:pPr>
        <w:spacing w:line="360" w:lineRule="auto"/>
        <w:rPr>
          <w:rFonts w:eastAsia="幼圆"/>
          <w:sz w:val="24"/>
        </w:rPr>
      </w:pPr>
    </w:p>
    <w:p w:rsidR="00F83A74" w:rsidRPr="00F83A74" w:rsidRDefault="00F83A74" w:rsidP="00F83A74">
      <w:pPr>
        <w:pStyle w:val="1"/>
        <w:spacing w:line="480" w:lineRule="auto"/>
        <w:jc w:val="left"/>
        <w:rPr>
          <w:rFonts w:eastAsia="黑体"/>
          <w:sz w:val="36"/>
          <w:szCs w:val="24"/>
        </w:rPr>
      </w:pPr>
      <w:r w:rsidRPr="00F83A74">
        <w:rPr>
          <w:rFonts w:eastAsia="黑体"/>
          <w:noProof/>
          <w:sz w:val="36"/>
          <w:szCs w:val="24"/>
        </w:rPr>
        <w:drawing>
          <wp:inline distT="0" distB="0" distL="0" distR="0" wp14:anchorId="533139AD" wp14:editId="227E8C8C">
            <wp:extent cx="206734" cy="205901"/>
            <wp:effectExtent l="0" t="0" r="3175" b="38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734" cy="205901"/>
                    </a:xfrm>
                    <a:prstGeom prst="rect">
                      <a:avLst/>
                    </a:prstGeom>
                  </pic:spPr>
                </pic:pic>
              </a:graphicData>
            </a:graphic>
          </wp:inline>
        </w:drawing>
      </w:r>
      <w:r w:rsidRPr="00F83A74">
        <w:rPr>
          <w:rFonts w:eastAsia="黑体"/>
          <w:sz w:val="36"/>
          <w:szCs w:val="24"/>
        </w:rPr>
        <w:t>企业优势</w:t>
      </w:r>
      <w:r w:rsidRPr="00F83A74">
        <w:rPr>
          <w:rFonts w:eastAsia="黑体" w:hint="eastAsia"/>
          <w:sz w:val="36"/>
          <w:szCs w:val="24"/>
        </w:rPr>
        <w:t>/</w:t>
      </w:r>
      <w:r w:rsidRPr="00F83A74">
        <w:rPr>
          <w:rFonts w:eastAsia="黑体"/>
          <w:sz w:val="36"/>
          <w:szCs w:val="24"/>
        </w:rPr>
        <w:t xml:space="preserve"> </w:t>
      </w:r>
      <w:r w:rsidRPr="00F83A74">
        <w:rPr>
          <w:rFonts w:eastAsia="黑体" w:hint="eastAsia"/>
          <w:sz w:val="36"/>
          <w:szCs w:val="24"/>
        </w:rPr>
        <w:t>E</w:t>
      </w:r>
      <w:r w:rsidRPr="00F83A74">
        <w:rPr>
          <w:rFonts w:eastAsia="黑体"/>
          <w:sz w:val="36"/>
          <w:szCs w:val="24"/>
        </w:rPr>
        <w:t xml:space="preserve">nterprise </w:t>
      </w:r>
      <w:r w:rsidRPr="00F83A74">
        <w:rPr>
          <w:rFonts w:eastAsia="黑体" w:hint="eastAsia"/>
          <w:sz w:val="36"/>
          <w:szCs w:val="24"/>
        </w:rPr>
        <w:t>A</w:t>
      </w:r>
      <w:r w:rsidRPr="00F83A74">
        <w:rPr>
          <w:rFonts w:eastAsia="黑体"/>
          <w:sz w:val="36"/>
          <w:szCs w:val="24"/>
        </w:rPr>
        <w:t>dvantage</w:t>
      </w:r>
      <w:r w:rsidRPr="00F83A74">
        <w:rPr>
          <w:rFonts w:eastAsia="黑体" w:hint="eastAsia"/>
          <w:sz w:val="36"/>
          <w:szCs w:val="24"/>
        </w:rPr>
        <w:t>s</w:t>
      </w:r>
    </w:p>
    <w:p w:rsidR="008D3522" w:rsidRPr="00D53083" w:rsidRDefault="00F92102" w:rsidP="008D3522">
      <w:pPr>
        <w:spacing w:line="360" w:lineRule="auto"/>
        <w:rPr>
          <w:rFonts w:eastAsia="幼圆"/>
          <w:b/>
          <w:sz w:val="24"/>
        </w:rPr>
      </w:pPr>
      <w:r w:rsidRPr="00D53083">
        <w:rPr>
          <w:rFonts w:eastAsia="幼圆"/>
          <w:b/>
          <w:sz w:val="24"/>
        </w:rPr>
        <w:t>核心技术</w:t>
      </w:r>
      <w:r w:rsidRPr="00D53083">
        <w:rPr>
          <w:rFonts w:eastAsia="幼圆"/>
          <w:b/>
          <w:sz w:val="24"/>
        </w:rPr>
        <w:t>——</w:t>
      </w:r>
      <w:proofErr w:type="spellStart"/>
      <w:r w:rsidRPr="00D53083">
        <w:rPr>
          <w:rFonts w:eastAsia="幼圆"/>
          <w:b/>
          <w:sz w:val="24"/>
        </w:rPr>
        <w:t>tRDC</w:t>
      </w:r>
      <w:proofErr w:type="spellEnd"/>
      <w:r w:rsidRPr="00D53083">
        <w:rPr>
          <w:rFonts w:eastAsia="幼圆"/>
          <w:b/>
          <w:sz w:val="24"/>
        </w:rPr>
        <w:t>一体化解决体系</w:t>
      </w:r>
    </w:p>
    <w:p w:rsidR="00F92102" w:rsidRPr="00395E55" w:rsidRDefault="008D3522" w:rsidP="008D3522">
      <w:pPr>
        <w:spacing w:line="360" w:lineRule="auto"/>
        <w:rPr>
          <w:rFonts w:eastAsia="幼圆"/>
          <w:sz w:val="24"/>
        </w:rPr>
      </w:pPr>
      <w:r w:rsidRPr="00395E55">
        <w:rPr>
          <w:rFonts w:eastAsia="幼圆"/>
          <w:sz w:val="24"/>
        </w:rPr>
        <w:t xml:space="preserve">Core Technology——Integration Solutions System of </w:t>
      </w:r>
      <w:r w:rsidR="00F92102" w:rsidRPr="00395E55">
        <w:rPr>
          <w:rFonts w:eastAsia="幼圆"/>
          <w:sz w:val="24"/>
        </w:rPr>
        <w:t>Trinity of Research, Design &amp; Construction</w:t>
      </w:r>
    </w:p>
    <w:p w:rsidR="002200C2" w:rsidRPr="00395E55" w:rsidRDefault="002200C2" w:rsidP="002200C2">
      <w:pPr>
        <w:spacing w:line="360" w:lineRule="auto"/>
        <w:jc w:val="center"/>
        <w:rPr>
          <w:rFonts w:eastAsia="幼圆"/>
          <w:sz w:val="24"/>
        </w:rPr>
      </w:pPr>
      <w:r w:rsidRPr="00395E55">
        <w:rPr>
          <w:rFonts w:eastAsia="幼圆"/>
          <w:noProof/>
          <w:sz w:val="24"/>
        </w:rPr>
        <w:drawing>
          <wp:inline distT="0" distB="0" distL="0" distR="0" wp14:anchorId="78E12DCA" wp14:editId="71A6A194">
            <wp:extent cx="3142494" cy="3099822"/>
            <wp:effectExtent l="0" t="0" r="127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42494" cy="3099822"/>
                    </a:xfrm>
                    <a:prstGeom prst="rect">
                      <a:avLst/>
                    </a:prstGeom>
                  </pic:spPr>
                </pic:pic>
              </a:graphicData>
            </a:graphic>
          </wp:inline>
        </w:drawing>
      </w:r>
    </w:p>
    <w:p w:rsidR="00F92102" w:rsidRPr="00395E55" w:rsidRDefault="002200C2" w:rsidP="00395E55">
      <w:pPr>
        <w:spacing w:line="720" w:lineRule="auto"/>
        <w:jc w:val="center"/>
        <w:rPr>
          <w:rFonts w:eastAsia="幼圆"/>
          <w:b/>
          <w:sz w:val="24"/>
        </w:rPr>
      </w:pPr>
      <w:r w:rsidRPr="00395E55">
        <w:rPr>
          <w:rFonts w:eastAsia="幼圆"/>
          <w:b/>
          <w:sz w:val="24"/>
        </w:rPr>
        <w:t>科研设计施工一体化</w:t>
      </w:r>
      <w:r w:rsidRPr="00395E55">
        <w:rPr>
          <w:rFonts w:eastAsia="幼圆"/>
          <w:b/>
          <w:sz w:val="24"/>
        </w:rPr>
        <w:t>/ Trinity of Research, Design &amp; Construction</w:t>
      </w:r>
    </w:p>
    <w:p w:rsidR="00F92102" w:rsidRPr="00FD3271" w:rsidRDefault="00F92102" w:rsidP="00FD3271">
      <w:pPr>
        <w:pStyle w:val="a5"/>
        <w:spacing w:line="360" w:lineRule="auto"/>
        <w:ind w:firstLineChars="200" w:firstLine="480"/>
        <w:rPr>
          <w:rFonts w:ascii="Times New Roman" w:eastAsia="幼圆" w:hAnsi="Times New Roman" w:cs="Times New Roman"/>
          <w:kern w:val="2"/>
        </w:rPr>
      </w:pPr>
      <w:proofErr w:type="spellStart"/>
      <w:r w:rsidRPr="00FD3271">
        <w:rPr>
          <w:rFonts w:ascii="Times New Roman" w:eastAsia="幼圆" w:hAnsi="Times New Roman" w:cs="Times New Roman"/>
          <w:kern w:val="2"/>
        </w:rPr>
        <w:lastRenderedPageBreak/>
        <w:t>tRDC</w:t>
      </w:r>
      <w:proofErr w:type="spellEnd"/>
      <w:r w:rsidRPr="00FD3271">
        <w:rPr>
          <w:rFonts w:ascii="Times New Roman" w:eastAsia="幼圆" w:hAnsi="Times New Roman" w:cs="Times New Roman"/>
          <w:kern w:val="2"/>
        </w:rPr>
        <w:t>是公司经过多年实践经验积累，自主总结完善的一套科学的综合治理</w:t>
      </w:r>
      <w:r w:rsidRPr="00FD3271">
        <w:rPr>
          <w:rFonts w:ascii="Times New Roman" w:eastAsia="幼圆" w:hAnsi="Times New Roman" w:cs="Times New Roman"/>
          <w:kern w:val="2"/>
        </w:rPr>
        <w:t>“</w:t>
      </w:r>
      <w:r w:rsidRPr="00FD3271">
        <w:rPr>
          <w:rFonts w:ascii="Times New Roman" w:eastAsia="幼圆" w:hAnsi="Times New Roman" w:cs="Times New Roman"/>
          <w:kern w:val="2"/>
        </w:rPr>
        <w:t>城市滨水环境</w:t>
      </w:r>
      <w:r w:rsidRPr="00FD3271">
        <w:rPr>
          <w:rFonts w:ascii="Times New Roman" w:eastAsia="幼圆" w:hAnsi="Times New Roman" w:cs="Times New Roman"/>
          <w:kern w:val="2"/>
        </w:rPr>
        <w:t>”</w:t>
      </w:r>
      <w:r w:rsidRPr="00FD3271">
        <w:rPr>
          <w:rFonts w:ascii="Times New Roman" w:eastAsia="幼圆" w:hAnsi="Times New Roman" w:cs="Times New Roman"/>
          <w:kern w:val="2"/>
        </w:rPr>
        <w:t>的操作体系。其中包括优化整合的项目操作流程和全面的滨水核心治理技术。该体系将</w:t>
      </w:r>
      <w:r w:rsidRPr="00FD3271">
        <w:rPr>
          <w:rFonts w:ascii="Times New Roman" w:eastAsia="幼圆" w:hAnsi="Times New Roman" w:cs="Times New Roman"/>
          <w:kern w:val="2"/>
        </w:rPr>
        <w:t>“</w:t>
      </w:r>
      <w:r w:rsidRPr="00FD3271">
        <w:rPr>
          <w:rFonts w:ascii="Times New Roman" w:eastAsia="幼圆" w:hAnsi="Times New Roman" w:cs="Times New Roman"/>
          <w:kern w:val="2"/>
        </w:rPr>
        <w:t>研发、设计、施工</w:t>
      </w:r>
      <w:r w:rsidRPr="00FD3271">
        <w:rPr>
          <w:rFonts w:ascii="Times New Roman" w:eastAsia="幼圆" w:hAnsi="Times New Roman" w:cs="Times New Roman"/>
          <w:kern w:val="2"/>
        </w:rPr>
        <w:t>”</w:t>
      </w:r>
      <w:r w:rsidRPr="00FD3271">
        <w:rPr>
          <w:rFonts w:ascii="Times New Roman" w:eastAsia="幼圆" w:hAnsi="Times New Roman" w:cs="Times New Roman"/>
          <w:kern w:val="2"/>
        </w:rPr>
        <w:t>有效融为一体，强调项目中水</w:t>
      </w:r>
      <w:proofErr w:type="gramStart"/>
      <w:r w:rsidRPr="00FD3271">
        <w:rPr>
          <w:rFonts w:ascii="Times New Roman" w:eastAsia="幼圆" w:hAnsi="Times New Roman" w:cs="Times New Roman"/>
          <w:kern w:val="2"/>
        </w:rPr>
        <w:t>务</w:t>
      </w:r>
      <w:proofErr w:type="gramEnd"/>
      <w:r w:rsidRPr="00FD3271">
        <w:rPr>
          <w:rFonts w:ascii="Times New Roman" w:eastAsia="幼圆" w:hAnsi="Times New Roman" w:cs="Times New Roman"/>
          <w:kern w:val="2"/>
        </w:rPr>
        <w:t>科学功能性与自然生态的结合，强调滨水环境的地域特色及可持续性。</w:t>
      </w:r>
    </w:p>
    <w:p w:rsidR="008D3522" w:rsidRPr="00395E55" w:rsidRDefault="008D3522" w:rsidP="008D3522">
      <w:pPr>
        <w:spacing w:line="360" w:lineRule="auto"/>
        <w:rPr>
          <w:rFonts w:eastAsia="幼圆"/>
          <w:sz w:val="24"/>
        </w:rPr>
      </w:pPr>
      <w:r w:rsidRPr="00395E55">
        <w:rPr>
          <w:rFonts w:eastAsia="幼圆"/>
          <w:sz w:val="24"/>
        </w:rPr>
        <w:t>Extensive engineering experience has enabled ZEHO to develop its own solution to address the challenge of modernizing China’s urban waterfront. We call this our trinity of research, design &amp; construction (</w:t>
      </w:r>
      <w:proofErr w:type="spellStart"/>
      <w:r w:rsidRPr="00395E55">
        <w:rPr>
          <w:rFonts w:eastAsia="幼圆"/>
          <w:sz w:val="24"/>
        </w:rPr>
        <w:t>tRDC</w:t>
      </w:r>
      <w:proofErr w:type="spellEnd"/>
      <w:r w:rsidRPr="00395E55">
        <w:rPr>
          <w:rFonts w:eastAsia="幼圆"/>
          <w:sz w:val="24"/>
        </w:rPr>
        <w:t>). The system is an all-in-one solution including streamlined project management and comprehensive waterfront treatment technology. The system integrates cutting edge research, design and construction. We focus on water management, creating a local identity, and sustainability.</w:t>
      </w:r>
    </w:p>
    <w:p w:rsidR="00F92102" w:rsidRPr="00FD3271" w:rsidRDefault="00F92102" w:rsidP="00FD3271">
      <w:pPr>
        <w:pStyle w:val="a5"/>
        <w:spacing w:line="360" w:lineRule="auto"/>
        <w:ind w:firstLineChars="200" w:firstLine="480"/>
        <w:rPr>
          <w:rFonts w:ascii="Times New Roman" w:eastAsia="幼圆" w:hAnsi="Times New Roman" w:cs="Times New Roman"/>
          <w:kern w:val="2"/>
        </w:rPr>
      </w:pPr>
      <w:r w:rsidRPr="00FD3271">
        <w:rPr>
          <w:rFonts w:ascii="Times New Roman" w:eastAsia="幼圆" w:hAnsi="Times New Roman" w:cs="Times New Roman"/>
          <w:kern w:val="2"/>
        </w:rPr>
        <w:t>近年来公司综合运用</w:t>
      </w:r>
      <w:proofErr w:type="spellStart"/>
      <w:r w:rsidRPr="00FD3271">
        <w:rPr>
          <w:rFonts w:ascii="Times New Roman" w:eastAsia="幼圆" w:hAnsi="Times New Roman" w:cs="Times New Roman"/>
          <w:kern w:val="2"/>
        </w:rPr>
        <w:t>tRDC</w:t>
      </w:r>
      <w:proofErr w:type="spellEnd"/>
      <w:r w:rsidRPr="00FD3271">
        <w:rPr>
          <w:rFonts w:ascii="Times New Roman" w:eastAsia="幼圆" w:hAnsi="Times New Roman" w:cs="Times New Roman"/>
          <w:kern w:val="2"/>
        </w:rPr>
        <w:t>一体化解决体系，为城市河道综合规划、湿地公园、盐碱地绿化、沉砂池规划、河道生态恢复和众多滨水相关项目园林景观进行专项研究设计，打造科学、生态、系统的滨水园林景观。</w:t>
      </w:r>
    </w:p>
    <w:p w:rsidR="009401D6" w:rsidRDefault="008D3522" w:rsidP="003A670E">
      <w:pPr>
        <w:spacing w:line="360" w:lineRule="auto"/>
        <w:rPr>
          <w:rFonts w:eastAsia="幼圆"/>
          <w:sz w:val="24"/>
        </w:rPr>
      </w:pPr>
      <w:r w:rsidRPr="00395E55">
        <w:rPr>
          <w:rFonts w:eastAsia="幼圆"/>
          <w:sz w:val="24"/>
        </w:rPr>
        <w:t xml:space="preserve">In recent years, ZEHO applied </w:t>
      </w:r>
      <w:proofErr w:type="spellStart"/>
      <w:r w:rsidRPr="00395E55">
        <w:rPr>
          <w:rFonts w:eastAsia="幼圆"/>
          <w:sz w:val="24"/>
        </w:rPr>
        <w:t>tRDC</w:t>
      </w:r>
      <w:proofErr w:type="spellEnd"/>
      <w:r w:rsidRPr="00395E55">
        <w:rPr>
          <w:rFonts w:eastAsia="幼圆"/>
          <w:sz w:val="24"/>
        </w:rPr>
        <w:t xml:space="preserve"> to a number of projects including waterway planning, wetland parks, saline and alkali land greening, sediment basin, waterway rehabilitation, and other waterfront projects. With its systematic approach, ZEHO is committed to building scientifically and ecologically sound waterfront landscape projects to help improve the image and environment of Chinese cities.</w:t>
      </w:r>
    </w:p>
    <w:p w:rsidR="00FD3271" w:rsidRDefault="00FD3271" w:rsidP="003A670E">
      <w:pPr>
        <w:spacing w:line="360" w:lineRule="auto"/>
        <w:rPr>
          <w:rFonts w:eastAsia="幼圆"/>
          <w:sz w:val="24"/>
        </w:rPr>
      </w:pPr>
    </w:p>
    <w:p w:rsidR="00FD3271" w:rsidRPr="00395E55" w:rsidRDefault="00FD3271" w:rsidP="003A670E">
      <w:pPr>
        <w:spacing w:line="360" w:lineRule="auto"/>
        <w:rPr>
          <w:rFonts w:eastAsia="幼圆"/>
          <w:sz w:val="24"/>
        </w:rPr>
      </w:pPr>
    </w:p>
    <w:p w:rsidR="00FA62E9" w:rsidRPr="00FA62E9" w:rsidRDefault="00FA62E9" w:rsidP="00FA62E9">
      <w:pPr>
        <w:pStyle w:val="1"/>
        <w:spacing w:line="480" w:lineRule="auto"/>
        <w:jc w:val="left"/>
        <w:rPr>
          <w:rFonts w:eastAsia="黑体"/>
          <w:sz w:val="36"/>
          <w:szCs w:val="24"/>
        </w:rPr>
      </w:pPr>
      <w:r w:rsidRPr="00F83A74">
        <w:rPr>
          <w:rFonts w:eastAsia="黑体"/>
          <w:noProof/>
          <w:sz w:val="36"/>
          <w:szCs w:val="24"/>
        </w:rPr>
        <w:drawing>
          <wp:inline distT="0" distB="0" distL="0" distR="0" wp14:anchorId="47761333" wp14:editId="17CB6153">
            <wp:extent cx="206734" cy="205901"/>
            <wp:effectExtent l="0" t="0" r="3175" b="381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734" cy="205901"/>
                    </a:xfrm>
                    <a:prstGeom prst="rect">
                      <a:avLst/>
                    </a:prstGeom>
                  </pic:spPr>
                </pic:pic>
              </a:graphicData>
            </a:graphic>
          </wp:inline>
        </w:drawing>
      </w:r>
      <w:r w:rsidRPr="00F83A74">
        <w:rPr>
          <w:rFonts w:eastAsia="黑体"/>
          <w:sz w:val="36"/>
          <w:szCs w:val="24"/>
        </w:rPr>
        <w:t>企业荣誉</w:t>
      </w:r>
      <w:r w:rsidRPr="00F83A74">
        <w:rPr>
          <w:rFonts w:eastAsia="黑体"/>
          <w:sz w:val="36"/>
          <w:szCs w:val="24"/>
        </w:rPr>
        <w:t>/Honors</w:t>
      </w:r>
    </w:p>
    <w:p w:rsidR="00DD3E27" w:rsidRDefault="00DD3E27" w:rsidP="00D53083">
      <w:pPr>
        <w:spacing w:line="360" w:lineRule="auto"/>
        <w:jc w:val="center"/>
        <w:rPr>
          <w:rFonts w:eastAsia="幼圆"/>
          <w:sz w:val="24"/>
        </w:rPr>
      </w:pPr>
      <w:r>
        <w:rPr>
          <w:noProof/>
        </w:rPr>
        <w:drawing>
          <wp:inline distT="0" distB="0" distL="0" distR="0" wp14:anchorId="65EA9996" wp14:editId="12278E68">
            <wp:extent cx="7779076" cy="25921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779076" cy="2592125"/>
                    </a:xfrm>
                    <a:prstGeom prst="rect">
                      <a:avLst/>
                    </a:prstGeom>
                  </pic:spPr>
                </pic:pic>
              </a:graphicData>
            </a:graphic>
          </wp:inline>
        </w:drawing>
      </w:r>
    </w:p>
    <w:p w:rsidR="003A670E" w:rsidRPr="00FD3271" w:rsidRDefault="003A670E" w:rsidP="00FD3271">
      <w:pPr>
        <w:pStyle w:val="a5"/>
        <w:spacing w:line="360" w:lineRule="auto"/>
        <w:ind w:firstLineChars="200" w:firstLine="480"/>
        <w:rPr>
          <w:rFonts w:ascii="Times New Roman" w:eastAsia="幼圆" w:hAnsi="Times New Roman" w:cs="Times New Roman"/>
          <w:kern w:val="2"/>
        </w:rPr>
      </w:pPr>
      <w:r w:rsidRPr="00FD3271">
        <w:rPr>
          <w:rFonts w:ascii="Times New Roman" w:eastAsia="幼圆" w:hAnsi="Times New Roman" w:cs="Times New Roman"/>
          <w:kern w:val="2"/>
        </w:rPr>
        <w:t>我公司一直致力于滨水生态环境治理，注重滨水生态技术与景观设计、工程的结合。近年来，承建项目获得多项荣誉。</w:t>
      </w:r>
    </w:p>
    <w:p w:rsidR="00E06775" w:rsidRPr="00395E55" w:rsidRDefault="00E06775" w:rsidP="008D3522">
      <w:pPr>
        <w:spacing w:line="360" w:lineRule="auto"/>
        <w:jc w:val="left"/>
        <w:rPr>
          <w:rFonts w:eastAsia="幼圆"/>
          <w:sz w:val="24"/>
        </w:rPr>
      </w:pPr>
      <w:r w:rsidRPr="00395E55">
        <w:rPr>
          <w:rFonts w:eastAsia="幼圆"/>
          <w:sz w:val="24"/>
        </w:rPr>
        <w:t xml:space="preserve">ZEHO has been improving China's urban waterfront environment for years. This relies heavily on technological competence to solve problems, at the same time as combining a high level of designing and building skill. Many of its finished projects have been </w:t>
      </w:r>
      <w:proofErr w:type="spellStart"/>
      <w:r w:rsidRPr="00395E55">
        <w:rPr>
          <w:rFonts w:eastAsia="幼圆"/>
          <w:sz w:val="24"/>
        </w:rPr>
        <w:t>recognised</w:t>
      </w:r>
      <w:proofErr w:type="spellEnd"/>
      <w:r w:rsidRPr="00395E55">
        <w:rPr>
          <w:rFonts w:eastAsia="幼圆"/>
          <w:sz w:val="24"/>
        </w:rPr>
        <w:t xml:space="preserve"> at national and provincial levels and are now landmark sites in Chinese cities. </w:t>
      </w:r>
    </w:p>
    <w:p w:rsidR="00E06775" w:rsidRDefault="00FD3271" w:rsidP="008D3522">
      <w:pPr>
        <w:spacing w:line="360" w:lineRule="auto"/>
        <w:jc w:val="left"/>
        <w:rPr>
          <w:rFonts w:eastAsia="幼圆" w:hint="eastAsia"/>
          <w:b/>
          <w:sz w:val="24"/>
        </w:rPr>
      </w:pPr>
      <w:r w:rsidRPr="00FD3271">
        <w:rPr>
          <w:rFonts w:eastAsia="幼圆" w:hint="eastAsia"/>
          <w:b/>
          <w:sz w:val="24"/>
        </w:rPr>
        <w:t>奖项</w:t>
      </w:r>
      <w:r w:rsidRPr="00FD3271">
        <w:rPr>
          <w:rFonts w:eastAsia="幼圆" w:hint="eastAsia"/>
          <w:b/>
          <w:sz w:val="24"/>
        </w:rPr>
        <w:t>/the h</w:t>
      </w:r>
      <w:r w:rsidRPr="00FD3271">
        <w:rPr>
          <w:rFonts w:eastAsia="幼圆"/>
          <w:b/>
          <w:sz w:val="24"/>
        </w:rPr>
        <w:t>onors</w:t>
      </w:r>
      <w:r w:rsidRPr="00FD3271">
        <w:rPr>
          <w:rFonts w:eastAsia="幼圆" w:hint="eastAsia"/>
          <w:b/>
          <w:sz w:val="24"/>
        </w:rPr>
        <w:t>：</w:t>
      </w:r>
    </w:p>
    <w:p w:rsidR="008A117B" w:rsidRPr="008A117B" w:rsidRDefault="008A117B" w:rsidP="008A117B">
      <w:pPr>
        <w:spacing w:line="360" w:lineRule="auto"/>
        <w:jc w:val="left"/>
        <w:rPr>
          <w:rFonts w:eastAsia="幼圆"/>
          <w:sz w:val="24"/>
        </w:rPr>
      </w:pPr>
      <w:r w:rsidRPr="008A117B">
        <w:rPr>
          <w:rFonts w:eastAsia="幼圆" w:hint="eastAsia"/>
          <w:sz w:val="24"/>
        </w:rPr>
        <w:t>2004</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黄河</w:t>
      </w:r>
      <w:proofErr w:type="gramStart"/>
      <w:r w:rsidRPr="008A117B">
        <w:rPr>
          <w:rFonts w:eastAsia="幼圆" w:hint="eastAsia"/>
          <w:sz w:val="24"/>
        </w:rPr>
        <w:t>道环境</w:t>
      </w:r>
      <w:proofErr w:type="gramEnd"/>
      <w:r w:rsidRPr="008A117B">
        <w:rPr>
          <w:rFonts w:eastAsia="幼圆" w:hint="eastAsia"/>
          <w:sz w:val="24"/>
        </w:rPr>
        <w:t>建设工程获中国风景园林学会“优秀园林绿化工程奖”二等奖</w:t>
      </w:r>
    </w:p>
    <w:p w:rsidR="008A117B" w:rsidRPr="008A117B" w:rsidRDefault="008A117B" w:rsidP="008A117B">
      <w:pPr>
        <w:spacing w:line="360" w:lineRule="auto"/>
        <w:jc w:val="left"/>
        <w:rPr>
          <w:rFonts w:eastAsia="幼圆"/>
          <w:sz w:val="24"/>
        </w:rPr>
      </w:pPr>
      <w:r w:rsidRPr="008A117B">
        <w:rPr>
          <w:rFonts w:eastAsia="幼圆" w:hint="eastAsia"/>
          <w:sz w:val="24"/>
        </w:rPr>
        <w:t>2005</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秦皇岛高等职业技术学院绿化工程被评为</w:t>
      </w:r>
      <w:r w:rsidRPr="008A117B">
        <w:rPr>
          <w:rFonts w:eastAsia="幼圆" w:hint="eastAsia"/>
          <w:sz w:val="24"/>
        </w:rPr>
        <w:t>2004</w:t>
      </w:r>
      <w:r w:rsidRPr="008A117B">
        <w:rPr>
          <w:rFonts w:eastAsia="幼圆" w:hint="eastAsia"/>
          <w:sz w:val="24"/>
        </w:rPr>
        <w:t>年度河北省园林绿化优质工程</w:t>
      </w:r>
    </w:p>
    <w:p w:rsidR="008A117B" w:rsidRPr="008A117B" w:rsidRDefault="008A117B" w:rsidP="008A117B">
      <w:pPr>
        <w:spacing w:line="360" w:lineRule="auto"/>
        <w:jc w:val="left"/>
        <w:rPr>
          <w:rFonts w:eastAsia="幼圆"/>
          <w:sz w:val="24"/>
        </w:rPr>
      </w:pPr>
      <w:r w:rsidRPr="008A117B">
        <w:rPr>
          <w:rFonts w:eastAsia="幼圆" w:hint="eastAsia"/>
          <w:sz w:val="24"/>
        </w:rPr>
        <w:t>2005</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怀柔水上公园绿化工程被评为</w:t>
      </w:r>
      <w:r w:rsidRPr="008A117B">
        <w:rPr>
          <w:rFonts w:eastAsia="幼圆" w:hint="eastAsia"/>
          <w:sz w:val="24"/>
        </w:rPr>
        <w:t>2005</w:t>
      </w:r>
      <w:r w:rsidRPr="008A117B">
        <w:rPr>
          <w:rFonts w:eastAsia="幼圆" w:hint="eastAsia"/>
          <w:sz w:val="24"/>
        </w:rPr>
        <w:t>年度北京市优质工程</w:t>
      </w:r>
    </w:p>
    <w:p w:rsidR="008A117B" w:rsidRPr="008A117B" w:rsidRDefault="008A117B" w:rsidP="008A117B">
      <w:pPr>
        <w:spacing w:line="360" w:lineRule="auto"/>
        <w:jc w:val="left"/>
        <w:rPr>
          <w:rFonts w:eastAsia="幼圆"/>
          <w:sz w:val="24"/>
        </w:rPr>
      </w:pPr>
      <w:r w:rsidRPr="008A117B">
        <w:rPr>
          <w:rFonts w:eastAsia="幼圆" w:hint="eastAsia"/>
          <w:bCs/>
          <w:sz w:val="24"/>
        </w:rPr>
        <w:t>2005</w:t>
      </w:r>
      <w:r w:rsidRPr="008A117B">
        <w:rPr>
          <w:rFonts w:eastAsia="幼圆" w:hint="eastAsia"/>
          <w:bCs/>
          <w:sz w:val="24"/>
        </w:rPr>
        <w:t>年</w:t>
      </w:r>
      <w:r w:rsidRPr="008A117B">
        <w:rPr>
          <w:rFonts w:eastAsia="幼圆" w:hint="eastAsia"/>
          <w:bCs/>
          <w:sz w:val="24"/>
        </w:rPr>
        <w:t xml:space="preserve">   </w:t>
      </w:r>
      <w:r w:rsidRPr="008A117B">
        <w:rPr>
          <w:rFonts w:eastAsia="幼圆" w:hint="eastAsia"/>
          <w:bCs/>
          <w:sz w:val="24"/>
        </w:rPr>
        <w:t>北戴河奥林匹克大道</w:t>
      </w:r>
      <w:proofErr w:type="gramStart"/>
      <w:r w:rsidRPr="008A117B">
        <w:rPr>
          <w:rFonts w:eastAsia="幼圆" w:hint="eastAsia"/>
          <w:bCs/>
          <w:sz w:val="24"/>
        </w:rPr>
        <w:t>公园获</w:t>
      </w:r>
      <w:proofErr w:type="gramEnd"/>
      <w:r w:rsidRPr="008A117B">
        <w:rPr>
          <w:rFonts w:eastAsia="幼圆" w:hint="eastAsia"/>
          <w:bCs/>
          <w:sz w:val="24"/>
        </w:rPr>
        <w:t>中国风景园林学会“优秀园林绿化工程奖”金奖</w:t>
      </w:r>
    </w:p>
    <w:p w:rsidR="008A117B" w:rsidRPr="008A117B" w:rsidRDefault="008A117B" w:rsidP="008A117B">
      <w:pPr>
        <w:spacing w:line="360" w:lineRule="auto"/>
        <w:jc w:val="left"/>
        <w:rPr>
          <w:rFonts w:eastAsia="幼圆"/>
          <w:sz w:val="24"/>
        </w:rPr>
      </w:pPr>
      <w:r w:rsidRPr="008A117B">
        <w:rPr>
          <w:rFonts w:eastAsia="幼圆" w:hint="eastAsia"/>
          <w:bCs/>
          <w:sz w:val="24"/>
        </w:rPr>
        <w:t>2006</w:t>
      </w:r>
      <w:r w:rsidRPr="008A117B">
        <w:rPr>
          <w:rFonts w:eastAsia="幼圆" w:hint="eastAsia"/>
          <w:bCs/>
          <w:sz w:val="24"/>
        </w:rPr>
        <w:t>年</w:t>
      </w:r>
      <w:r w:rsidRPr="008A117B">
        <w:rPr>
          <w:rFonts w:eastAsia="幼圆" w:hint="eastAsia"/>
          <w:bCs/>
          <w:sz w:val="24"/>
        </w:rPr>
        <w:t xml:space="preserve">   </w:t>
      </w:r>
      <w:r w:rsidRPr="008A117B">
        <w:rPr>
          <w:rFonts w:eastAsia="幼圆" w:hint="eastAsia"/>
          <w:bCs/>
          <w:sz w:val="24"/>
        </w:rPr>
        <w:t>迁安市黄台湖区园林工程获中国风景园林学会“优秀园林工程”金奖</w:t>
      </w:r>
    </w:p>
    <w:p w:rsidR="008A117B" w:rsidRPr="008A117B" w:rsidRDefault="008A117B" w:rsidP="008A117B">
      <w:pPr>
        <w:spacing w:line="360" w:lineRule="auto"/>
        <w:jc w:val="left"/>
        <w:rPr>
          <w:rFonts w:eastAsia="幼圆"/>
          <w:sz w:val="24"/>
        </w:rPr>
      </w:pPr>
      <w:r w:rsidRPr="008A117B">
        <w:rPr>
          <w:rFonts w:eastAsia="幼圆" w:hint="eastAsia"/>
          <w:sz w:val="24"/>
        </w:rPr>
        <w:t>2006</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秦皇岛市大汤河（翔园）环境建设工程被评为</w:t>
      </w:r>
      <w:r w:rsidRPr="008A117B">
        <w:rPr>
          <w:rFonts w:eastAsia="幼圆" w:hint="eastAsia"/>
          <w:sz w:val="24"/>
        </w:rPr>
        <w:t>2006</w:t>
      </w:r>
      <w:r w:rsidRPr="008A117B">
        <w:rPr>
          <w:rFonts w:eastAsia="幼圆" w:hint="eastAsia"/>
          <w:sz w:val="24"/>
        </w:rPr>
        <w:t>年度河北省园林绿化优质工程</w:t>
      </w:r>
    </w:p>
    <w:p w:rsidR="008A117B" w:rsidRPr="008A117B" w:rsidRDefault="008A117B" w:rsidP="008A117B">
      <w:pPr>
        <w:spacing w:line="360" w:lineRule="auto"/>
        <w:jc w:val="left"/>
        <w:rPr>
          <w:rFonts w:eastAsia="幼圆"/>
          <w:sz w:val="24"/>
        </w:rPr>
      </w:pPr>
      <w:r w:rsidRPr="008A117B">
        <w:rPr>
          <w:rFonts w:eastAsia="幼圆" w:hint="eastAsia"/>
          <w:sz w:val="24"/>
        </w:rPr>
        <w:t>2006</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北戴河奥林匹克大道公园绿化工程被评为</w:t>
      </w:r>
      <w:r w:rsidRPr="008A117B">
        <w:rPr>
          <w:rFonts w:eastAsia="幼圆" w:hint="eastAsia"/>
          <w:sz w:val="24"/>
        </w:rPr>
        <w:t>2005</w:t>
      </w:r>
      <w:r w:rsidRPr="008A117B">
        <w:rPr>
          <w:rFonts w:eastAsia="幼圆" w:hint="eastAsia"/>
          <w:sz w:val="24"/>
        </w:rPr>
        <w:t>年度河北省园林绿化优质工程</w:t>
      </w:r>
    </w:p>
    <w:p w:rsidR="008A117B" w:rsidRPr="008A117B" w:rsidRDefault="008A117B" w:rsidP="008A117B">
      <w:pPr>
        <w:spacing w:line="360" w:lineRule="auto"/>
        <w:jc w:val="left"/>
        <w:rPr>
          <w:rFonts w:eastAsia="幼圆"/>
          <w:sz w:val="24"/>
        </w:rPr>
      </w:pPr>
      <w:r w:rsidRPr="008A117B">
        <w:rPr>
          <w:rFonts w:eastAsia="幼圆" w:hint="eastAsia"/>
          <w:sz w:val="24"/>
        </w:rPr>
        <w:t>2007</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被评为全国园林景观工程质量、安全、信誉</w:t>
      </w:r>
      <w:r w:rsidRPr="008A117B">
        <w:rPr>
          <w:rFonts w:eastAsia="幼圆" w:hint="eastAsia"/>
          <w:sz w:val="24"/>
        </w:rPr>
        <w:t>AAA</w:t>
      </w:r>
      <w:r w:rsidRPr="008A117B">
        <w:rPr>
          <w:rFonts w:eastAsia="幼圆" w:hint="eastAsia"/>
          <w:sz w:val="24"/>
        </w:rPr>
        <w:t>级优秀放心施工单位</w:t>
      </w:r>
    </w:p>
    <w:p w:rsidR="008A117B" w:rsidRPr="008A117B" w:rsidRDefault="008A117B" w:rsidP="008A117B">
      <w:pPr>
        <w:spacing w:line="360" w:lineRule="auto"/>
        <w:jc w:val="left"/>
        <w:rPr>
          <w:rFonts w:eastAsia="幼圆"/>
          <w:sz w:val="24"/>
        </w:rPr>
      </w:pPr>
      <w:r w:rsidRPr="008A117B">
        <w:rPr>
          <w:rFonts w:eastAsia="幼圆" w:hint="eastAsia"/>
          <w:bCs/>
          <w:sz w:val="24"/>
        </w:rPr>
        <w:t>2009</w:t>
      </w:r>
      <w:r w:rsidRPr="008A117B">
        <w:rPr>
          <w:rFonts w:eastAsia="幼圆" w:hint="eastAsia"/>
          <w:bCs/>
          <w:sz w:val="24"/>
        </w:rPr>
        <w:t>年</w:t>
      </w:r>
      <w:r w:rsidRPr="008A117B">
        <w:rPr>
          <w:rFonts w:eastAsia="幼圆" w:hint="eastAsia"/>
          <w:bCs/>
          <w:sz w:val="24"/>
        </w:rPr>
        <w:t xml:space="preserve">   </w:t>
      </w:r>
      <w:r w:rsidRPr="008A117B">
        <w:rPr>
          <w:rFonts w:eastAsia="幼圆" w:hint="eastAsia"/>
          <w:bCs/>
          <w:sz w:val="24"/>
        </w:rPr>
        <w:t>唐山市曹妃</w:t>
      </w:r>
      <w:proofErr w:type="gramStart"/>
      <w:r w:rsidRPr="008A117B">
        <w:rPr>
          <w:rFonts w:eastAsia="幼圆" w:hint="eastAsia"/>
          <w:bCs/>
          <w:sz w:val="24"/>
        </w:rPr>
        <w:t>甸</w:t>
      </w:r>
      <w:proofErr w:type="gramEnd"/>
      <w:r w:rsidRPr="008A117B">
        <w:rPr>
          <w:rFonts w:eastAsia="幼圆" w:hint="eastAsia"/>
          <w:bCs/>
          <w:sz w:val="24"/>
        </w:rPr>
        <w:t>综合服务区绿化景观及展览馆工程获中国风景园林学会“优秀园林绿化工程奖”金奖</w:t>
      </w:r>
    </w:p>
    <w:p w:rsidR="008A117B" w:rsidRPr="008A117B" w:rsidRDefault="008A117B" w:rsidP="008A117B">
      <w:pPr>
        <w:spacing w:line="360" w:lineRule="auto"/>
        <w:jc w:val="left"/>
        <w:rPr>
          <w:rFonts w:eastAsia="幼圆"/>
          <w:sz w:val="24"/>
        </w:rPr>
      </w:pPr>
      <w:r w:rsidRPr="008A117B">
        <w:rPr>
          <w:rFonts w:eastAsia="幼圆" w:hint="eastAsia"/>
          <w:bCs/>
          <w:sz w:val="24"/>
        </w:rPr>
        <w:t>2009</w:t>
      </w:r>
      <w:r w:rsidRPr="008A117B">
        <w:rPr>
          <w:rFonts w:eastAsia="幼圆" w:hint="eastAsia"/>
          <w:bCs/>
          <w:sz w:val="24"/>
        </w:rPr>
        <w:t>年</w:t>
      </w:r>
      <w:r w:rsidRPr="008A117B">
        <w:rPr>
          <w:rFonts w:eastAsia="幼圆" w:hint="eastAsia"/>
          <w:bCs/>
          <w:sz w:val="24"/>
        </w:rPr>
        <w:t xml:space="preserve">   </w:t>
      </w:r>
      <w:r w:rsidRPr="008A117B">
        <w:rPr>
          <w:rFonts w:eastAsia="幼圆" w:hint="eastAsia"/>
          <w:bCs/>
          <w:sz w:val="24"/>
        </w:rPr>
        <w:t>唐山植物园设计获中国人居典范金奖</w:t>
      </w:r>
    </w:p>
    <w:p w:rsidR="008A117B" w:rsidRPr="008A117B" w:rsidRDefault="008A117B" w:rsidP="008A117B">
      <w:pPr>
        <w:spacing w:line="360" w:lineRule="auto"/>
        <w:jc w:val="left"/>
        <w:rPr>
          <w:rFonts w:eastAsia="幼圆"/>
          <w:sz w:val="24"/>
        </w:rPr>
      </w:pPr>
      <w:r w:rsidRPr="008A117B">
        <w:rPr>
          <w:rFonts w:eastAsia="幼圆" w:hint="eastAsia"/>
          <w:sz w:val="24"/>
        </w:rPr>
        <w:lastRenderedPageBreak/>
        <w:t>2010</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迁西县</w:t>
      </w:r>
      <w:proofErr w:type="gramStart"/>
      <w:r w:rsidRPr="008A117B">
        <w:rPr>
          <w:rFonts w:eastAsia="幼圆" w:hint="eastAsia"/>
          <w:sz w:val="24"/>
        </w:rPr>
        <w:t>滦</w:t>
      </w:r>
      <w:proofErr w:type="gramEnd"/>
      <w:r w:rsidRPr="008A117B">
        <w:rPr>
          <w:rFonts w:eastAsia="幼圆" w:hint="eastAsia"/>
          <w:sz w:val="24"/>
        </w:rPr>
        <w:t>水湾南岸带状公园工程被评为</w:t>
      </w:r>
      <w:r w:rsidRPr="008A117B">
        <w:rPr>
          <w:rFonts w:eastAsia="幼圆" w:hint="eastAsia"/>
          <w:sz w:val="24"/>
        </w:rPr>
        <w:t>2010</w:t>
      </w:r>
      <w:r w:rsidRPr="008A117B">
        <w:rPr>
          <w:rFonts w:eastAsia="幼圆" w:hint="eastAsia"/>
          <w:sz w:val="24"/>
        </w:rPr>
        <w:t>年度河北省园林绿化优质工程</w:t>
      </w:r>
    </w:p>
    <w:p w:rsidR="008A117B" w:rsidRPr="008A117B" w:rsidRDefault="008A117B" w:rsidP="008A117B">
      <w:pPr>
        <w:spacing w:line="360" w:lineRule="auto"/>
        <w:jc w:val="left"/>
        <w:rPr>
          <w:rFonts w:eastAsia="幼圆"/>
          <w:sz w:val="24"/>
        </w:rPr>
      </w:pPr>
      <w:r w:rsidRPr="008A117B">
        <w:rPr>
          <w:rFonts w:eastAsia="幼圆" w:hint="eastAsia"/>
          <w:sz w:val="24"/>
        </w:rPr>
        <w:t>2010</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遵化市沙河滨水景观绿化工程被评为</w:t>
      </w:r>
      <w:r w:rsidRPr="008A117B">
        <w:rPr>
          <w:rFonts w:eastAsia="幼圆" w:hint="eastAsia"/>
          <w:sz w:val="24"/>
        </w:rPr>
        <w:t>2010</w:t>
      </w:r>
      <w:r w:rsidRPr="008A117B">
        <w:rPr>
          <w:rFonts w:eastAsia="幼圆" w:hint="eastAsia"/>
          <w:sz w:val="24"/>
        </w:rPr>
        <w:t>年度河北省园林绿化优质工程</w:t>
      </w:r>
    </w:p>
    <w:p w:rsidR="008A117B" w:rsidRPr="008A117B" w:rsidRDefault="008A117B" w:rsidP="008A117B">
      <w:pPr>
        <w:spacing w:line="360" w:lineRule="auto"/>
        <w:jc w:val="left"/>
        <w:rPr>
          <w:rFonts w:eastAsia="幼圆"/>
          <w:sz w:val="24"/>
        </w:rPr>
      </w:pPr>
      <w:r w:rsidRPr="008A117B">
        <w:rPr>
          <w:rFonts w:eastAsia="幼圆" w:hint="eastAsia"/>
          <w:bCs/>
          <w:sz w:val="24"/>
        </w:rPr>
        <w:t>2010</w:t>
      </w:r>
      <w:r w:rsidRPr="008A117B">
        <w:rPr>
          <w:rFonts w:eastAsia="幼圆" w:hint="eastAsia"/>
          <w:bCs/>
          <w:sz w:val="24"/>
        </w:rPr>
        <w:t>年</w:t>
      </w:r>
      <w:r w:rsidRPr="008A117B">
        <w:rPr>
          <w:rFonts w:eastAsia="幼圆" w:hint="eastAsia"/>
          <w:bCs/>
          <w:sz w:val="24"/>
        </w:rPr>
        <w:t xml:space="preserve">   </w:t>
      </w:r>
      <w:r w:rsidRPr="008A117B">
        <w:rPr>
          <w:rFonts w:eastAsia="幼圆" w:hint="eastAsia"/>
          <w:bCs/>
          <w:sz w:val="24"/>
        </w:rPr>
        <w:t>唐山市环城水系新开河及青龙</w:t>
      </w:r>
      <w:proofErr w:type="gramStart"/>
      <w:r w:rsidRPr="008A117B">
        <w:rPr>
          <w:rFonts w:eastAsia="幼圆" w:hint="eastAsia"/>
          <w:bCs/>
          <w:sz w:val="24"/>
        </w:rPr>
        <w:t>河工程获中国风景园林学会</w:t>
      </w:r>
      <w:proofErr w:type="gramEnd"/>
      <w:r w:rsidRPr="008A117B">
        <w:rPr>
          <w:rFonts w:eastAsia="幼圆" w:hint="eastAsia"/>
          <w:bCs/>
          <w:sz w:val="24"/>
        </w:rPr>
        <w:t>“优秀园林绿化工程奖”金奖</w:t>
      </w:r>
    </w:p>
    <w:p w:rsidR="008A117B" w:rsidRPr="008A117B" w:rsidRDefault="008A117B" w:rsidP="008A117B">
      <w:pPr>
        <w:spacing w:line="360" w:lineRule="auto"/>
        <w:jc w:val="left"/>
        <w:rPr>
          <w:rFonts w:eastAsia="幼圆"/>
          <w:sz w:val="24"/>
        </w:rPr>
      </w:pPr>
      <w:r w:rsidRPr="008A117B">
        <w:rPr>
          <w:rFonts w:eastAsia="幼圆" w:hint="eastAsia"/>
          <w:sz w:val="24"/>
        </w:rPr>
        <w:t>2010</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唐山南湖生态城核心区景观绿化工程被评为</w:t>
      </w:r>
      <w:r w:rsidRPr="008A117B">
        <w:rPr>
          <w:rFonts w:eastAsia="幼圆" w:hint="eastAsia"/>
          <w:sz w:val="24"/>
        </w:rPr>
        <w:t>2010</w:t>
      </w:r>
      <w:r w:rsidRPr="008A117B">
        <w:rPr>
          <w:rFonts w:eastAsia="幼圆" w:hint="eastAsia"/>
          <w:sz w:val="24"/>
        </w:rPr>
        <w:t>年度河北省园林绿化优质工程</w:t>
      </w:r>
    </w:p>
    <w:p w:rsidR="008A117B" w:rsidRPr="008A117B" w:rsidRDefault="008A117B" w:rsidP="008A117B">
      <w:pPr>
        <w:spacing w:line="360" w:lineRule="auto"/>
        <w:jc w:val="left"/>
        <w:rPr>
          <w:rFonts w:eastAsia="幼圆"/>
          <w:sz w:val="24"/>
        </w:rPr>
      </w:pPr>
      <w:r w:rsidRPr="008A117B">
        <w:rPr>
          <w:rFonts w:eastAsia="幼圆" w:hint="eastAsia"/>
          <w:sz w:val="24"/>
        </w:rPr>
        <w:t>2011</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怀柔新城滨河森林公园工程获“</w:t>
      </w:r>
      <w:r w:rsidRPr="008A117B">
        <w:rPr>
          <w:rFonts w:eastAsia="幼圆" w:hint="eastAsia"/>
          <w:sz w:val="24"/>
        </w:rPr>
        <w:t>2011</w:t>
      </w:r>
      <w:r w:rsidRPr="008A117B">
        <w:rPr>
          <w:rFonts w:eastAsia="幼圆" w:hint="eastAsia"/>
          <w:sz w:val="24"/>
        </w:rPr>
        <w:t>中国设计行业优秀设计作品奖”</w:t>
      </w:r>
    </w:p>
    <w:p w:rsidR="008A117B" w:rsidRPr="008A117B" w:rsidRDefault="008A117B" w:rsidP="008A117B">
      <w:pPr>
        <w:spacing w:line="360" w:lineRule="auto"/>
        <w:jc w:val="left"/>
        <w:rPr>
          <w:rFonts w:eastAsia="幼圆"/>
          <w:sz w:val="24"/>
        </w:rPr>
      </w:pPr>
      <w:r w:rsidRPr="008A117B">
        <w:rPr>
          <w:rFonts w:eastAsia="幼圆" w:hint="eastAsia"/>
          <w:sz w:val="24"/>
        </w:rPr>
        <w:t>2011</w:t>
      </w:r>
      <w:r w:rsidRPr="008A117B">
        <w:rPr>
          <w:rFonts w:eastAsia="幼圆" w:hint="eastAsia"/>
          <w:sz w:val="24"/>
        </w:rPr>
        <w:t>年</w:t>
      </w:r>
      <w:r w:rsidRPr="008A117B">
        <w:rPr>
          <w:rFonts w:eastAsia="幼圆" w:hint="eastAsia"/>
          <w:sz w:val="24"/>
        </w:rPr>
        <w:t xml:space="preserve">   </w:t>
      </w:r>
      <w:r w:rsidRPr="008A117B">
        <w:rPr>
          <w:rFonts w:eastAsia="幼圆" w:hint="eastAsia"/>
          <w:sz w:val="24"/>
        </w:rPr>
        <w:t>被评为“北京市中关村高新技术企业”、“国家高新技术企业”及“瞪羚企业”</w:t>
      </w:r>
    </w:p>
    <w:p w:rsidR="008A117B" w:rsidRPr="008A117B" w:rsidRDefault="008A117B" w:rsidP="008A117B">
      <w:pPr>
        <w:spacing w:line="360" w:lineRule="auto"/>
        <w:jc w:val="left"/>
        <w:rPr>
          <w:rFonts w:eastAsia="幼圆"/>
          <w:sz w:val="24"/>
        </w:rPr>
      </w:pPr>
      <w:r w:rsidRPr="008A117B">
        <w:rPr>
          <w:rFonts w:eastAsia="幼圆" w:hint="eastAsia"/>
          <w:sz w:val="24"/>
        </w:rPr>
        <w:t>2011</w:t>
      </w:r>
      <w:r w:rsidRPr="008A117B">
        <w:rPr>
          <w:rFonts w:eastAsia="幼圆" w:hint="eastAsia"/>
          <w:sz w:val="24"/>
        </w:rPr>
        <w:t>年</w:t>
      </w:r>
      <w:r w:rsidRPr="008A117B">
        <w:rPr>
          <w:rFonts w:eastAsia="幼圆" w:hint="eastAsia"/>
          <w:sz w:val="24"/>
        </w:rPr>
        <w:t xml:space="preserve">  </w:t>
      </w:r>
      <w:r>
        <w:rPr>
          <w:rFonts w:eastAsia="幼圆" w:hint="eastAsia"/>
          <w:sz w:val="24"/>
        </w:rPr>
        <w:t xml:space="preserve"> </w:t>
      </w:r>
      <w:r w:rsidRPr="008A117B">
        <w:rPr>
          <w:rFonts w:eastAsia="幼圆" w:hint="eastAsia"/>
          <w:sz w:val="24"/>
        </w:rPr>
        <w:t>河北省曹妃甸工业区科技公园景观设计工程获“</w:t>
      </w:r>
      <w:r w:rsidRPr="008A117B">
        <w:rPr>
          <w:rFonts w:eastAsia="幼圆" w:hint="eastAsia"/>
          <w:sz w:val="24"/>
        </w:rPr>
        <w:t>2011</w:t>
      </w:r>
      <w:r w:rsidRPr="008A117B">
        <w:rPr>
          <w:rFonts w:eastAsia="幼圆" w:hint="eastAsia"/>
          <w:sz w:val="24"/>
        </w:rPr>
        <w:t>中国设计行业优秀设计作品奖”</w:t>
      </w:r>
    </w:p>
    <w:p w:rsidR="008A117B" w:rsidRPr="008A117B" w:rsidRDefault="008A117B" w:rsidP="008A117B">
      <w:pPr>
        <w:spacing w:line="360" w:lineRule="auto"/>
        <w:jc w:val="left"/>
        <w:rPr>
          <w:rFonts w:eastAsia="幼圆"/>
          <w:sz w:val="24"/>
        </w:rPr>
      </w:pPr>
      <w:r w:rsidRPr="008A117B">
        <w:rPr>
          <w:rFonts w:eastAsia="幼圆" w:hint="eastAsia"/>
          <w:sz w:val="24"/>
        </w:rPr>
        <w:t>2011</w:t>
      </w:r>
      <w:r w:rsidRPr="008A117B">
        <w:rPr>
          <w:rFonts w:eastAsia="幼圆" w:hint="eastAsia"/>
          <w:sz w:val="24"/>
        </w:rPr>
        <w:t>年</w:t>
      </w:r>
      <w:r w:rsidRPr="008A117B">
        <w:rPr>
          <w:rFonts w:eastAsia="幼圆" w:hint="eastAsia"/>
          <w:sz w:val="24"/>
        </w:rPr>
        <w:t xml:space="preserve"> </w:t>
      </w:r>
      <w:r>
        <w:rPr>
          <w:rFonts w:eastAsia="幼圆" w:hint="eastAsia"/>
          <w:sz w:val="24"/>
        </w:rPr>
        <w:t xml:space="preserve"> </w:t>
      </w:r>
      <w:r w:rsidRPr="008A117B">
        <w:rPr>
          <w:rFonts w:eastAsia="幼圆" w:hint="eastAsia"/>
          <w:sz w:val="24"/>
        </w:rPr>
        <w:t xml:space="preserve"> </w:t>
      </w:r>
      <w:r w:rsidRPr="008A117B">
        <w:rPr>
          <w:rFonts w:eastAsia="幼圆" w:hint="eastAsia"/>
          <w:sz w:val="24"/>
        </w:rPr>
        <w:t>唐山西湖公园景观方案设计工程获“</w:t>
      </w:r>
      <w:r w:rsidRPr="008A117B">
        <w:rPr>
          <w:rFonts w:eastAsia="幼圆" w:hint="eastAsia"/>
          <w:sz w:val="24"/>
        </w:rPr>
        <w:t>2011</w:t>
      </w:r>
      <w:r w:rsidRPr="008A117B">
        <w:rPr>
          <w:rFonts w:eastAsia="幼圆" w:hint="eastAsia"/>
          <w:sz w:val="24"/>
        </w:rPr>
        <w:t>中国设计行业优秀设计作品奖</w:t>
      </w:r>
    </w:p>
    <w:p w:rsidR="008A117B" w:rsidRPr="008A117B" w:rsidRDefault="008A117B" w:rsidP="008A117B">
      <w:pPr>
        <w:spacing w:line="360" w:lineRule="auto"/>
        <w:jc w:val="left"/>
        <w:rPr>
          <w:rFonts w:eastAsia="幼圆"/>
          <w:sz w:val="24"/>
        </w:rPr>
      </w:pPr>
      <w:r w:rsidRPr="008A117B">
        <w:rPr>
          <w:rFonts w:eastAsia="幼圆" w:hint="eastAsia"/>
          <w:bCs/>
          <w:sz w:val="24"/>
        </w:rPr>
        <w:t>2012</w:t>
      </w:r>
      <w:r w:rsidRPr="008A117B">
        <w:rPr>
          <w:rFonts w:eastAsia="幼圆" w:hint="eastAsia"/>
          <w:bCs/>
          <w:sz w:val="24"/>
        </w:rPr>
        <w:t>年</w:t>
      </w:r>
      <w:r w:rsidRPr="008A117B">
        <w:rPr>
          <w:rFonts w:eastAsia="幼圆" w:hint="eastAsia"/>
          <w:bCs/>
          <w:sz w:val="24"/>
        </w:rPr>
        <w:t xml:space="preserve"> </w:t>
      </w:r>
      <w:r>
        <w:rPr>
          <w:rFonts w:eastAsia="幼圆" w:hint="eastAsia"/>
          <w:bCs/>
          <w:sz w:val="24"/>
        </w:rPr>
        <w:t xml:space="preserve">  </w:t>
      </w:r>
      <w:r w:rsidRPr="008A117B">
        <w:rPr>
          <w:rFonts w:eastAsia="幼圆" w:hint="eastAsia"/>
          <w:bCs/>
          <w:sz w:val="24"/>
        </w:rPr>
        <w:t>迁西</w:t>
      </w:r>
      <w:proofErr w:type="gramStart"/>
      <w:r w:rsidRPr="008A117B">
        <w:rPr>
          <w:rFonts w:eastAsia="幼圆" w:hint="eastAsia"/>
          <w:bCs/>
          <w:sz w:val="24"/>
        </w:rPr>
        <w:t>滦</w:t>
      </w:r>
      <w:proofErr w:type="gramEnd"/>
      <w:r w:rsidRPr="008A117B">
        <w:rPr>
          <w:rFonts w:eastAsia="幼圆" w:hint="eastAsia"/>
          <w:bCs/>
          <w:sz w:val="24"/>
        </w:rPr>
        <w:t>水湾公园项目获“</w:t>
      </w:r>
      <w:r w:rsidRPr="008A117B">
        <w:rPr>
          <w:rFonts w:eastAsia="幼圆" w:hint="eastAsia"/>
          <w:bCs/>
          <w:sz w:val="24"/>
        </w:rPr>
        <w:t>2012</w:t>
      </w:r>
      <w:r w:rsidRPr="008A117B">
        <w:rPr>
          <w:rFonts w:eastAsia="幼圆" w:hint="eastAsia"/>
          <w:bCs/>
          <w:sz w:val="24"/>
        </w:rPr>
        <w:t>国际风景园林师联合会亚太区（</w:t>
      </w:r>
      <w:r w:rsidRPr="008A117B">
        <w:rPr>
          <w:rFonts w:eastAsia="幼圆" w:hint="eastAsia"/>
          <w:bCs/>
          <w:sz w:val="24"/>
        </w:rPr>
        <w:t>IFLA-APR</w:t>
      </w:r>
      <w:r w:rsidRPr="008A117B">
        <w:rPr>
          <w:rFonts w:eastAsia="幼圆" w:hint="eastAsia"/>
          <w:bCs/>
          <w:sz w:val="24"/>
        </w:rPr>
        <w:t>）风景园林管理优秀奖”</w:t>
      </w:r>
      <w:r w:rsidRPr="008A117B">
        <w:rPr>
          <w:rFonts w:eastAsia="幼圆" w:hint="eastAsia"/>
          <w:bCs/>
          <w:sz w:val="24"/>
        </w:rPr>
        <w:t xml:space="preserve"> </w:t>
      </w:r>
    </w:p>
    <w:p w:rsidR="008A117B" w:rsidRPr="008A117B" w:rsidRDefault="008A117B" w:rsidP="008A117B">
      <w:pPr>
        <w:spacing w:line="360" w:lineRule="auto"/>
        <w:jc w:val="left"/>
        <w:rPr>
          <w:rFonts w:eastAsia="幼圆"/>
          <w:sz w:val="24"/>
        </w:rPr>
      </w:pPr>
      <w:r w:rsidRPr="008A117B">
        <w:rPr>
          <w:rFonts w:eastAsia="幼圆" w:hint="eastAsia"/>
          <w:bCs/>
          <w:sz w:val="24"/>
        </w:rPr>
        <w:t xml:space="preserve">         </w:t>
      </w:r>
      <w:r w:rsidRPr="008A117B">
        <w:rPr>
          <w:rFonts w:eastAsia="幼圆" w:hint="eastAsia"/>
          <w:bCs/>
          <w:sz w:val="24"/>
        </w:rPr>
        <w:t>迁西</w:t>
      </w:r>
      <w:proofErr w:type="gramStart"/>
      <w:r w:rsidRPr="008A117B">
        <w:rPr>
          <w:rFonts w:eastAsia="幼圆" w:hint="eastAsia"/>
          <w:bCs/>
          <w:sz w:val="24"/>
        </w:rPr>
        <w:t>滦</w:t>
      </w:r>
      <w:proofErr w:type="gramEnd"/>
      <w:r w:rsidRPr="008A117B">
        <w:rPr>
          <w:rFonts w:eastAsia="幼圆" w:hint="eastAsia"/>
          <w:bCs/>
          <w:sz w:val="24"/>
        </w:rPr>
        <w:t>水湾公园项目获中国风景园林学会“优秀园林绿化工程奖”金奖</w:t>
      </w:r>
    </w:p>
    <w:p w:rsidR="008A117B" w:rsidRPr="008A117B" w:rsidRDefault="008A117B" w:rsidP="008A117B">
      <w:pPr>
        <w:spacing w:line="360" w:lineRule="auto"/>
        <w:jc w:val="left"/>
        <w:rPr>
          <w:rFonts w:eastAsia="幼圆" w:hint="eastAsia"/>
          <w:sz w:val="24"/>
        </w:rPr>
      </w:pPr>
      <w:r w:rsidRPr="008A117B">
        <w:rPr>
          <w:rFonts w:eastAsia="幼圆" w:hint="eastAsia"/>
          <w:sz w:val="24"/>
        </w:rPr>
        <w:t>2012</w:t>
      </w:r>
      <w:r w:rsidRPr="008A117B">
        <w:rPr>
          <w:rFonts w:eastAsia="幼圆" w:hint="eastAsia"/>
          <w:sz w:val="24"/>
        </w:rPr>
        <w:t>年</w:t>
      </w:r>
      <w:r w:rsidRPr="008A117B">
        <w:rPr>
          <w:rFonts w:eastAsia="幼圆" w:hint="eastAsia"/>
          <w:sz w:val="24"/>
        </w:rPr>
        <w:t xml:space="preserve"> </w:t>
      </w:r>
      <w:r>
        <w:rPr>
          <w:rFonts w:eastAsia="幼圆" w:hint="eastAsia"/>
          <w:sz w:val="24"/>
        </w:rPr>
        <w:t xml:space="preserve">  </w:t>
      </w:r>
      <w:r w:rsidRPr="008A117B">
        <w:rPr>
          <w:rFonts w:eastAsia="幼圆" w:hint="eastAsia"/>
          <w:sz w:val="24"/>
        </w:rPr>
        <w:t>唐山调蓄湖公园景观设计被评为北京市第十六届优秀工程设计三等奖</w:t>
      </w:r>
    </w:p>
    <w:p w:rsidR="008A117B" w:rsidRPr="008A117B" w:rsidRDefault="008A117B" w:rsidP="008A117B">
      <w:pPr>
        <w:spacing w:line="360" w:lineRule="auto"/>
        <w:jc w:val="left"/>
        <w:rPr>
          <w:rFonts w:eastAsia="幼圆"/>
          <w:b/>
          <w:sz w:val="24"/>
        </w:rPr>
      </w:pPr>
    </w:p>
    <w:p w:rsidR="007A5725" w:rsidRPr="00395E55" w:rsidRDefault="00E06775" w:rsidP="008D3522">
      <w:pPr>
        <w:spacing w:line="360" w:lineRule="auto"/>
        <w:jc w:val="left"/>
        <w:rPr>
          <w:rFonts w:eastAsia="幼圆"/>
          <w:sz w:val="24"/>
        </w:rPr>
      </w:pPr>
      <w:r w:rsidRPr="00395E55">
        <w:rPr>
          <w:rFonts w:eastAsia="幼圆"/>
          <w:sz w:val="24"/>
        </w:rPr>
        <w:t xml:space="preserve">2012 IFLA-APR Merit Award, River Luan Rehabilitation Project, </w:t>
      </w:r>
      <w:proofErr w:type="spellStart"/>
      <w:r w:rsidRPr="00395E55">
        <w:rPr>
          <w:rFonts w:eastAsia="幼圆"/>
          <w:sz w:val="24"/>
        </w:rPr>
        <w:t>Qian’an</w:t>
      </w:r>
      <w:proofErr w:type="spellEnd"/>
      <w:r w:rsidRPr="00395E55">
        <w:rPr>
          <w:rFonts w:eastAsia="幼圆"/>
          <w:sz w:val="24"/>
        </w:rPr>
        <w:t xml:space="preserve"> City</w:t>
      </w:r>
    </w:p>
    <w:p w:rsidR="00E06775" w:rsidRPr="00395E55" w:rsidRDefault="007A5725" w:rsidP="008D3522">
      <w:pPr>
        <w:spacing w:line="360" w:lineRule="auto"/>
        <w:jc w:val="left"/>
        <w:rPr>
          <w:rFonts w:eastAsia="幼圆"/>
          <w:sz w:val="24"/>
        </w:rPr>
      </w:pPr>
      <w:r w:rsidRPr="00395E55">
        <w:rPr>
          <w:rFonts w:eastAsia="幼圆"/>
          <w:sz w:val="24"/>
        </w:rPr>
        <w:t xml:space="preserve">2011 China Good Design Award, Tangshan </w:t>
      </w:r>
      <w:proofErr w:type="spellStart"/>
      <w:r w:rsidRPr="00395E55">
        <w:rPr>
          <w:rFonts w:eastAsia="幼圆"/>
          <w:sz w:val="24"/>
        </w:rPr>
        <w:t>Qinglong</w:t>
      </w:r>
      <w:proofErr w:type="spellEnd"/>
      <w:r w:rsidRPr="00395E55">
        <w:rPr>
          <w:rFonts w:eastAsia="幼圆"/>
          <w:sz w:val="24"/>
        </w:rPr>
        <w:t xml:space="preserve"> Lake</w:t>
      </w:r>
    </w:p>
    <w:p w:rsidR="00E06775" w:rsidRPr="00395E55" w:rsidRDefault="00E06775" w:rsidP="008D3522">
      <w:pPr>
        <w:spacing w:line="360" w:lineRule="auto"/>
        <w:jc w:val="left"/>
        <w:rPr>
          <w:rFonts w:eastAsia="幼圆"/>
          <w:sz w:val="24"/>
        </w:rPr>
      </w:pPr>
      <w:r w:rsidRPr="00395E55">
        <w:rPr>
          <w:rFonts w:eastAsia="幼圆"/>
          <w:sz w:val="24"/>
        </w:rPr>
        <w:t xml:space="preserve">2011 China Good Design Award, </w:t>
      </w:r>
      <w:proofErr w:type="spellStart"/>
      <w:r w:rsidRPr="00395E55">
        <w:rPr>
          <w:rFonts w:eastAsia="幼圆"/>
          <w:sz w:val="24"/>
        </w:rPr>
        <w:t>Huairou</w:t>
      </w:r>
      <w:proofErr w:type="spellEnd"/>
      <w:r w:rsidRPr="00395E55">
        <w:rPr>
          <w:rFonts w:eastAsia="幼圆"/>
          <w:sz w:val="24"/>
        </w:rPr>
        <w:t xml:space="preserve"> Waterfront Forest Park</w:t>
      </w:r>
    </w:p>
    <w:p w:rsidR="00E06775" w:rsidRPr="00395E55" w:rsidRDefault="00E06775" w:rsidP="008D3522">
      <w:pPr>
        <w:spacing w:line="360" w:lineRule="auto"/>
        <w:jc w:val="left"/>
        <w:rPr>
          <w:rFonts w:eastAsia="幼圆"/>
          <w:sz w:val="24"/>
        </w:rPr>
      </w:pPr>
      <w:r w:rsidRPr="00395E55">
        <w:rPr>
          <w:rFonts w:eastAsia="幼圆"/>
          <w:sz w:val="24"/>
        </w:rPr>
        <w:t xml:space="preserve">2011 China Good Design Award, </w:t>
      </w:r>
      <w:proofErr w:type="spellStart"/>
      <w:r w:rsidRPr="00395E55">
        <w:rPr>
          <w:rFonts w:eastAsia="幼圆"/>
          <w:sz w:val="24"/>
        </w:rPr>
        <w:t>Caofeidian</w:t>
      </w:r>
      <w:proofErr w:type="spellEnd"/>
      <w:r w:rsidRPr="00395E55">
        <w:rPr>
          <w:rFonts w:eastAsia="幼圆"/>
          <w:sz w:val="24"/>
        </w:rPr>
        <w:t xml:space="preserve"> Industrial Park Tech Garden</w:t>
      </w:r>
    </w:p>
    <w:p w:rsidR="00E06775" w:rsidRPr="00395E55" w:rsidRDefault="00E06775" w:rsidP="008D3522">
      <w:pPr>
        <w:spacing w:line="360" w:lineRule="auto"/>
        <w:jc w:val="left"/>
        <w:rPr>
          <w:rFonts w:eastAsia="幼圆"/>
          <w:sz w:val="24"/>
        </w:rPr>
      </w:pPr>
      <w:r w:rsidRPr="00395E55">
        <w:rPr>
          <w:rFonts w:eastAsia="幼圆"/>
          <w:sz w:val="24"/>
        </w:rPr>
        <w:t xml:space="preserve">2010 </w:t>
      </w:r>
      <w:proofErr w:type="spellStart"/>
      <w:r w:rsidRPr="00395E55">
        <w:rPr>
          <w:rFonts w:eastAsia="幼圆"/>
          <w:sz w:val="24"/>
        </w:rPr>
        <w:t>Hebei</w:t>
      </w:r>
      <w:proofErr w:type="spellEnd"/>
      <w:r w:rsidRPr="00395E55">
        <w:rPr>
          <w:rFonts w:eastAsia="幼圆"/>
          <w:sz w:val="24"/>
        </w:rPr>
        <w:t xml:space="preserve"> Province Top Award, Quality Landscape Architecture, </w:t>
      </w:r>
      <w:proofErr w:type="spellStart"/>
      <w:r w:rsidRPr="00395E55">
        <w:rPr>
          <w:rFonts w:eastAsia="幼圆"/>
          <w:sz w:val="24"/>
        </w:rPr>
        <w:t>Luanhe</w:t>
      </w:r>
      <w:proofErr w:type="spellEnd"/>
      <w:r w:rsidRPr="00395E55">
        <w:rPr>
          <w:rFonts w:eastAsia="幼圆"/>
          <w:sz w:val="24"/>
        </w:rPr>
        <w:t xml:space="preserve"> River Project</w:t>
      </w:r>
    </w:p>
    <w:p w:rsidR="00E06775" w:rsidRPr="00395E55" w:rsidRDefault="00E06775" w:rsidP="008D3522">
      <w:pPr>
        <w:spacing w:line="360" w:lineRule="auto"/>
        <w:jc w:val="left"/>
        <w:rPr>
          <w:rFonts w:eastAsia="幼圆"/>
          <w:sz w:val="24"/>
        </w:rPr>
      </w:pPr>
      <w:r w:rsidRPr="00395E55">
        <w:rPr>
          <w:rFonts w:eastAsia="幼圆"/>
          <w:sz w:val="24"/>
        </w:rPr>
        <w:t>2009 Human Habitat National Top Honor Award, Tangshan City Botanic Garden</w:t>
      </w:r>
    </w:p>
    <w:p w:rsidR="00E06775" w:rsidRPr="00395E55" w:rsidRDefault="00E06775" w:rsidP="008D3522">
      <w:pPr>
        <w:spacing w:line="360" w:lineRule="auto"/>
        <w:jc w:val="left"/>
        <w:rPr>
          <w:rFonts w:eastAsia="幼圆"/>
          <w:sz w:val="24"/>
        </w:rPr>
      </w:pPr>
      <w:r w:rsidRPr="00395E55">
        <w:rPr>
          <w:rFonts w:eastAsia="幼圆"/>
          <w:sz w:val="24"/>
        </w:rPr>
        <w:t xml:space="preserve">2006 The company won recognition as a National Quality, Safety, and Credit AAA Level “Trustworthy Contractor” </w:t>
      </w:r>
    </w:p>
    <w:p w:rsidR="00E06775" w:rsidRPr="00395E55" w:rsidRDefault="00E06775" w:rsidP="008D3522">
      <w:pPr>
        <w:spacing w:line="360" w:lineRule="auto"/>
        <w:jc w:val="left"/>
        <w:rPr>
          <w:rFonts w:eastAsia="幼圆"/>
          <w:sz w:val="24"/>
        </w:rPr>
      </w:pPr>
      <w:r w:rsidRPr="00395E55">
        <w:rPr>
          <w:rFonts w:eastAsia="幼圆"/>
          <w:sz w:val="24"/>
        </w:rPr>
        <w:t xml:space="preserve">2006 </w:t>
      </w:r>
      <w:proofErr w:type="spellStart"/>
      <w:r w:rsidRPr="00395E55">
        <w:rPr>
          <w:rFonts w:eastAsia="幼圆"/>
          <w:sz w:val="24"/>
        </w:rPr>
        <w:t>Hebei</w:t>
      </w:r>
      <w:proofErr w:type="spellEnd"/>
      <w:r w:rsidRPr="00395E55">
        <w:rPr>
          <w:rFonts w:eastAsia="幼圆"/>
          <w:sz w:val="24"/>
        </w:rPr>
        <w:t xml:space="preserve"> Province Top Award, Quality Landscape Architecture, Xiang</w:t>
      </w:r>
      <w:r w:rsidR="007A5725" w:rsidRPr="00395E55">
        <w:rPr>
          <w:rFonts w:eastAsia="幼圆"/>
          <w:sz w:val="24"/>
        </w:rPr>
        <w:t xml:space="preserve"> </w:t>
      </w:r>
      <w:r w:rsidRPr="00395E55">
        <w:rPr>
          <w:rFonts w:eastAsia="幼圆"/>
          <w:sz w:val="24"/>
        </w:rPr>
        <w:t>Park in Qinhuangdao City</w:t>
      </w:r>
    </w:p>
    <w:p w:rsidR="00E06775" w:rsidRPr="00395E55" w:rsidRDefault="00E06775" w:rsidP="008D3522">
      <w:pPr>
        <w:spacing w:line="360" w:lineRule="auto"/>
        <w:jc w:val="left"/>
        <w:rPr>
          <w:rFonts w:eastAsia="幼圆"/>
          <w:sz w:val="24"/>
        </w:rPr>
      </w:pPr>
      <w:r w:rsidRPr="00395E55">
        <w:rPr>
          <w:rFonts w:eastAsia="幼圆"/>
          <w:sz w:val="24"/>
        </w:rPr>
        <w:t xml:space="preserve">2005 Beijing Municipal Award, Quality Project, </w:t>
      </w:r>
      <w:proofErr w:type="spellStart"/>
      <w:r w:rsidRPr="00395E55">
        <w:rPr>
          <w:rFonts w:eastAsia="幼圆"/>
          <w:sz w:val="24"/>
        </w:rPr>
        <w:t>Huairou</w:t>
      </w:r>
      <w:proofErr w:type="spellEnd"/>
      <w:r w:rsidRPr="00395E55">
        <w:rPr>
          <w:rFonts w:eastAsia="幼圆"/>
          <w:sz w:val="24"/>
        </w:rPr>
        <w:t xml:space="preserve"> W</w:t>
      </w:r>
      <w:r w:rsidR="00403C55" w:rsidRPr="00395E55">
        <w:rPr>
          <w:rFonts w:eastAsia="幼圆"/>
          <w:sz w:val="24"/>
        </w:rPr>
        <w:t>orld Women Conference Memorial</w:t>
      </w:r>
      <w:r w:rsidRPr="00395E55">
        <w:rPr>
          <w:rFonts w:eastAsia="幼圆"/>
          <w:sz w:val="24"/>
        </w:rPr>
        <w:t xml:space="preserve"> Park</w:t>
      </w:r>
    </w:p>
    <w:p w:rsidR="00E06775" w:rsidRDefault="00E06775" w:rsidP="008D3522">
      <w:pPr>
        <w:spacing w:line="360" w:lineRule="auto"/>
        <w:jc w:val="left"/>
        <w:rPr>
          <w:rFonts w:eastAsia="幼圆" w:hint="eastAsia"/>
          <w:sz w:val="24"/>
        </w:rPr>
      </w:pPr>
      <w:proofErr w:type="gramStart"/>
      <w:r w:rsidRPr="00395E55">
        <w:rPr>
          <w:rFonts w:eastAsia="幼圆"/>
          <w:sz w:val="24"/>
        </w:rPr>
        <w:t xml:space="preserve">2004 Chinese Society of Landscape Architecture (CHSLA) National 2nd Award, Quality Landscape Architecture, Yellow River </w:t>
      </w:r>
      <w:proofErr w:type="spellStart"/>
      <w:r w:rsidRPr="00395E55">
        <w:rPr>
          <w:rFonts w:eastAsia="幼圆"/>
          <w:sz w:val="24"/>
        </w:rPr>
        <w:t>Riverway</w:t>
      </w:r>
      <w:proofErr w:type="spellEnd"/>
      <w:r w:rsidR="00FD3271">
        <w:rPr>
          <w:rFonts w:eastAsia="幼圆" w:hint="eastAsia"/>
          <w:sz w:val="24"/>
        </w:rPr>
        <w:t>.</w:t>
      </w:r>
      <w:proofErr w:type="gramEnd"/>
      <w:r w:rsidRPr="00395E55">
        <w:rPr>
          <w:rFonts w:eastAsia="幼圆"/>
          <w:sz w:val="24"/>
        </w:rPr>
        <w:t xml:space="preserve">  </w:t>
      </w:r>
    </w:p>
    <w:p w:rsidR="00C9128E" w:rsidRDefault="00C9128E" w:rsidP="00FA62E9">
      <w:pPr>
        <w:pStyle w:val="1"/>
        <w:spacing w:line="480" w:lineRule="auto"/>
        <w:jc w:val="left"/>
        <w:rPr>
          <w:rFonts w:eastAsia="幼圆" w:hint="eastAsia"/>
          <w:b w:val="0"/>
          <w:bCs w:val="0"/>
          <w:kern w:val="2"/>
          <w:sz w:val="24"/>
          <w:szCs w:val="24"/>
        </w:rPr>
      </w:pPr>
    </w:p>
    <w:p w:rsidR="008A117B" w:rsidRPr="008A117B" w:rsidRDefault="008A117B" w:rsidP="008A117B">
      <w:pPr>
        <w:rPr>
          <w:rFonts w:hint="eastAsia"/>
        </w:rPr>
      </w:pPr>
    </w:p>
    <w:p w:rsidR="008A117B" w:rsidRPr="008A117B" w:rsidRDefault="008A117B" w:rsidP="008A117B">
      <w:pPr>
        <w:sectPr w:rsidR="008A117B" w:rsidRPr="008A117B" w:rsidSect="00FA62E9">
          <w:headerReference w:type="default" r:id="rId18"/>
          <w:pgSz w:w="16839" w:h="23814" w:code="8"/>
          <w:pgMar w:top="1440" w:right="1474" w:bottom="1440" w:left="1474" w:header="851" w:footer="992" w:gutter="0"/>
          <w:cols w:space="425"/>
          <w:docGrid w:type="lines" w:linePitch="312"/>
        </w:sectPr>
      </w:pPr>
    </w:p>
    <w:p w:rsidR="00FA62E9" w:rsidRPr="00FA62E9" w:rsidRDefault="00FA62E9" w:rsidP="00FA62E9">
      <w:pPr>
        <w:pStyle w:val="1"/>
        <w:spacing w:line="480" w:lineRule="auto"/>
        <w:jc w:val="left"/>
        <w:rPr>
          <w:rFonts w:eastAsia="黑体"/>
          <w:sz w:val="36"/>
          <w:szCs w:val="24"/>
        </w:rPr>
      </w:pPr>
      <w:r w:rsidRPr="00F83A74">
        <w:rPr>
          <w:rFonts w:eastAsia="黑体"/>
          <w:noProof/>
          <w:sz w:val="36"/>
          <w:szCs w:val="24"/>
        </w:rPr>
        <w:lastRenderedPageBreak/>
        <w:drawing>
          <wp:inline distT="0" distB="0" distL="0" distR="0" wp14:anchorId="5986641B" wp14:editId="13BB4A82">
            <wp:extent cx="206734" cy="205901"/>
            <wp:effectExtent l="0" t="0" r="3175" b="381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734" cy="205901"/>
                    </a:xfrm>
                    <a:prstGeom prst="rect">
                      <a:avLst/>
                    </a:prstGeom>
                  </pic:spPr>
                </pic:pic>
              </a:graphicData>
            </a:graphic>
          </wp:inline>
        </w:drawing>
      </w:r>
      <w:proofErr w:type="gramStart"/>
      <w:r w:rsidRPr="00F83A74">
        <w:rPr>
          <w:rFonts w:eastAsia="黑体"/>
          <w:sz w:val="36"/>
          <w:szCs w:val="24"/>
        </w:rPr>
        <w:t>企业愿景</w:t>
      </w:r>
      <w:proofErr w:type="gramEnd"/>
      <w:r w:rsidRPr="00F83A74">
        <w:rPr>
          <w:rFonts w:eastAsia="黑体"/>
          <w:sz w:val="36"/>
          <w:szCs w:val="24"/>
        </w:rPr>
        <w:t>/Company Vision</w:t>
      </w:r>
    </w:p>
    <w:p w:rsidR="00C9128E" w:rsidRDefault="00C9128E" w:rsidP="00FD3271">
      <w:pPr>
        <w:spacing w:line="360" w:lineRule="auto"/>
        <w:jc w:val="center"/>
        <w:rPr>
          <w:rFonts w:eastAsia="幼圆"/>
          <w:sz w:val="24"/>
        </w:rPr>
      </w:pPr>
    </w:p>
    <w:p w:rsidR="00F92102" w:rsidRPr="00395E55" w:rsidRDefault="00F92102" w:rsidP="00FD3271">
      <w:pPr>
        <w:spacing w:line="360" w:lineRule="auto"/>
        <w:jc w:val="center"/>
        <w:rPr>
          <w:rFonts w:eastAsia="幼圆"/>
          <w:sz w:val="24"/>
        </w:rPr>
      </w:pPr>
      <w:r w:rsidRPr="00395E55">
        <w:rPr>
          <w:rFonts w:eastAsia="幼圆"/>
          <w:sz w:val="24"/>
        </w:rPr>
        <w:t>与城市河流一起成长</w:t>
      </w:r>
      <w:r w:rsidRPr="00395E55">
        <w:rPr>
          <w:rFonts w:eastAsia="幼圆"/>
          <w:sz w:val="24"/>
        </w:rPr>
        <w:t xml:space="preserve">  </w:t>
      </w:r>
      <w:r w:rsidRPr="00395E55">
        <w:rPr>
          <w:rFonts w:eastAsia="幼圆"/>
          <w:sz w:val="24"/>
        </w:rPr>
        <w:t>创造美好人居环境</w:t>
      </w:r>
    </w:p>
    <w:p w:rsidR="00C06F82" w:rsidRPr="00395E55" w:rsidRDefault="00B6276E" w:rsidP="00FD3271">
      <w:pPr>
        <w:spacing w:line="360" w:lineRule="auto"/>
        <w:jc w:val="center"/>
        <w:rPr>
          <w:rFonts w:eastAsia="幼圆"/>
          <w:sz w:val="24"/>
        </w:rPr>
      </w:pPr>
      <w:r w:rsidRPr="00395E55">
        <w:rPr>
          <w:rFonts w:eastAsia="幼圆"/>
          <w:sz w:val="24"/>
        </w:rPr>
        <w:t>Grow with urban rivers Create a better world</w:t>
      </w:r>
    </w:p>
    <w:p w:rsidR="002200C2" w:rsidRDefault="002200C2" w:rsidP="00FD3271">
      <w:pPr>
        <w:spacing w:line="360" w:lineRule="auto"/>
        <w:jc w:val="center"/>
        <w:rPr>
          <w:rFonts w:eastAsia="幼圆"/>
          <w:sz w:val="24"/>
        </w:rPr>
      </w:pPr>
    </w:p>
    <w:p w:rsidR="00FD3271" w:rsidRDefault="00C9128E" w:rsidP="00FD3271">
      <w:pPr>
        <w:spacing w:line="360" w:lineRule="auto"/>
        <w:jc w:val="center"/>
        <w:rPr>
          <w:rFonts w:eastAsia="幼圆"/>
          <w:sz w:val="24"/>
        </w:rPr>
      </w:pPr>
      <w:r>
        <w:rPr>
          <w:noProof/>
        </w:rPr>
        <w:drawing>
          <wp:inline distT="0" distB="0" distL="0" distR="0" wp14:anchorId="02A36888" wp14:editId="51EDDB02">
            <wp:extent cx="4275455" cy="2423272"/>
            <wp:effectExtent l="0" t="0" r="0" b="0"/>
            <wp:docPr id="191488" name="图片 19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75455" cy="2423272"/>
                    </a:xfrm>
                    <a:prstGeom prst="rect">
                      <a:avLst/>
                    </a:prstGeom>
                  </pic:spPr>
                </pic:pic>
              </a:graphicData>
            </a:graphic>
          </wp:inline>
        </w:drawing>
      </w:r>
    </w:p>
    <w:p w:rsidR="00FA62E9" w:rsidRPr="00FA62E9" w:rsidRDefault="00FA62E9" w:rsidP="00FA62E9">
      <w:pPr>
        <w:pStyle w:val="1"/>
        <w:spacing w:line="480" w:lineRule="auto"/>
        <w:jc w:val="left"/>
        <w:rPr>
          <w:rFonts w:eastAsia="黑体"/>
          <w:sz w:val="36"/>
          <w:szCs w:val="24"/>
        </w:rPr>
      </w:pPr>
      <w:r w:rsidRPr="00F83A74">
        <w:rPr>
          <w:rFonts w:eastAsia="黑体"/>
          <w:noProof/>
          <w:sz w:val="36"/>
          <w:szCs w:val="24"/>
        </w:rPr>
        <w:lastRenderedPageBreak/>
        <w:drawing>
          <wp:inline distT="0" distB="0" distL="0" distR="0" wp14:anchorId="2FC38977" wp14:editId="7B7D733E">
            <wp:extent cx="206734" cy="205901"/>
            <wp:effectExtent l="0" t="0" r="3175" b="381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734" cy="205901"/>
                    </a:xfrm>
                    <a:prstGeom prst="rect">
                      <a:avLst/>
                    </a:prstGeom>
                  </pic:spPr>
                </pic:pic>
              </a:graphicData>
            </a:graphic>
          </wp:inline>
        </w:drawing>
      </w:r>
      <w:r>
        <w:rPr>
          <w:rFonts w:eastAsia="黑体"/>
          <w:sz w:val="36"/>
          <w:szCs w:val="24"/>
        </w:rPr>
        <w:t>企业</w:t>
      </w:r>
      <w:r>
        <w:rPr>
          <w:rFonts w:eastAsia="黑体" w:hint="eastAsia"/>
          <w:sz w:val="36"/>
          <w:szCs w:val="24"/>
        </w:rPr>
        <w:t>理念</w:t>
      </w:r>
      <w:r w:rsidRPr="00F83A74">
        <w:rPr>
          <w:rFonts w:eastAsia="黑体"/>
          <w:sz w:val="36"/>
          <w:szCs w:val="24"/>
        </w:rPr>
        <w:t>/Company Values</w:t>
      </w:r>
    </w:p>
    <w:p w:rsidR="003A670E" w:rsidRPr="00395E55" w:rsidRDefault="003A670E" w:rsidP="00FD3271">
      <w:pPr>
        <w:tabs>
          <w:tab w:val="num" w:pos="720"/>
        </w:tabs>
        <w:spacing w:line="360" w:lineRule="auto"/>
        <w:jc w:val="center"/>
        <w:rPr>
          <w:rFonts w:eastAsia="幼圆"/>
          <w:sz w:val="24"/>
        </w:rPr>
      </w:pPr>
      <w:r w:rsidRPr="00395E55">
        <w:rPr>
          <w:rFonts w:eastAsia="幼圆"/>
          <w:sz w:val="24"/>
        </w:rPr>
        <w:t>“</w:t>
      </w:r>
      <w:r w:rsidRPr="00395E55">
        <w:rPr>
          <w:rFonts w:eastAsia="幼圆"/>
          <w:sz w:val="24"/>
        </w:rPr>
        <w:t>大道源和</w:t>
      </w:r>
      <w:r w:rsidRPr="00395E55">
        <w:rPr>
          <w:rFonts w:eastAsia="幼圆"/>
          <w:sz w:val="24"/>
        </w:rPr>
        <w:t xml:space="preserve"> </w:t>
      </w:r>
      <w:r w:rsidRPr="00395E55">
        <w:rPr>
          <w:rFonts w:eastAsia="幼圆"/>
          <w:sz w:val="24"/>
        </w:rPr>
        <w:t>诚信永恒</w:t>
      </w:r>
      <w:r w:rsidRPr="00395E55">
        <w:rPr>
          <w:rFonts w:eastAsia="幼圆"/>
          <w:sz w:val="24"/>
        </w:rPr>
        <w:t>”</w:t>
      </w:r>
    </w:p>
    <w:p w:rsidR="003A670E" w:rsidRPr="00395E55" w:rsidRDefault="003A670E" w:rsidP="00FD3271">
      <w:pPr>
        <w:tabs>
          <w:tab w:val="num" w:pos="720"/>
        </w:tabs>
        <w:spacing w:line="360" w:lineRule="auto"/>
        <w:jc w:val="center"/>
        <w:rPr>
          <w:rFonts w:eastAsia="幼圆"/>
          <w:sz w:val="24"/>
        </w:rPr>
      </w:pPr>
      <w:r w:rsidRPr="00395E55">
        <w:rPr>
          <w:rFonts w:eastAsia="幼圆"/>
          <w:sz w:val="24"/>
        </w:rPr>
        <w:t>Harmony Makes Superiority; Integrity Generates Eternity</w:t>
      </w:r>
    </w:p>
    <w:p w:rsidR="002200C2" w:rsidRDefault="002200C2" w:rsidP="00FD3271">
      <w:pPr>
        <w:tabs>
          <w:tab w:val="num" w:pos="720"/>
        </w:tabs>
        <w:spacing w:line="360" w:lineRule="auto"/>
        <w:jc w:val="center"/>
        <w:rPr>
          <w:rFonts w:eastAsia="幼圆"/>
          <w:sz w:val="24"/>
        </w:rPr>
      </w:pPr>
      <w:r w:rsidRPr="00395E55">
        <w:rPr>
          <w:rFonts w:eastAsia="幼圆"/>
          <w:noProof/>
        </w:rPr>
        <w:drawing>
          <wp:inline distT="0" distB="0" distL="0" distR="0" wp14:anchorId="78982E17" wp14:editId="012D1FA5">
            <wp:extent cx="4611756" cy="3020061"/>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21272" cy="3026293"/>
                    </a:xfrm>
                    <a:prstGeom prst="rect">
                      <a:avLst/>
                    </a:prstGeom>
                  </pic:spPr>
                </pic:pic>
              </a:graphicData>
            </a:graphic>
          </wp:inline>
        </w:drawing>
      </w:r>
    </w:p>
    <w:p w:rsidR="00C9128E" w:rsidRDefault="00C9128E" w:rsidP="002C14C5">
      <w:pPr>
        <w:tabs>
          <w:tab w:val="num" w:pos="720"/>
        </w:tabs>
        <w:spacing w:line="360" w:lineRule="auto"/>
        <w:rPr>
          <w:rFonts w:eastAsia="幼圆"/>
          <w:sz w:val="24"/>
        </w:rPr>
        <w:sectPr w:rsidR="00C9128E" w:rsidSect="00C9128E">
          <w:type w:val="continuous"/>
          <w:pgSz w:w="16839" w:h="23814" w:code="8"/>
          <w:pgMar w:top="1440" w:right="1474" w:bottom="1440" w:left="1474" w:header="851" w:footer="992" w:gutter="0"/>
          <w:cols w:num="2" w:space="425"/>
          <w:docGrid w:type="lines" w:linePitch="312"/>
        </w:sectPr>
      </w:pPr>
    </w:p>
    <w:p w:rsidR="002C14C5" w:rsidRDefault="002C14C5" w:rsidP="002C14C5">
      <w:pPr>
        <w:tabs>
          <w:tab w:val="num" w:pos="720"/>
        </w:tabs>
        <w:spacing w:line="360" w:lineRule="auto"/>
        <w:rPr>
          <w:rFonts w:eastAsia="幼圆"/>
          <w:sz w:val="24"/>
        </w:rPr>
      </w:pPr>
    </w:p>
    <w:p w:rsidR="00FA62E9" w:rsidRPr="00FA62E9" w:rsidRDefault="00FA62E9" w:rsidP="00FA62E9">
      <w:pPr>
        <w:pStyle w:val="1"/>
        <w:spacing w:line="480" w:lineRule="auto"/>
        <w:jc w:val="left"/>
        <w:rPr>
          <w:rFonts w:eastAsia="黑体"/>
          <w:sz w:val="36"/>
          <w:szCs w:val="24"/>
        </w:rPr>
      </w:pPr>
      <w:r w:rsidRPr="00F83A74">
        <w:rPr>
          <w:rFonts w:eastAsia="黑体"/>
          <w:noProof/>
          <w:sz w:val="36"/>
          <w:szCs w:val="24"/>
        </w:rPr>
        <w:lastRenderedPageBreak/>
        <w:drawing>
          <wp:inline distT="0" distB="0" distL="0" distR="0" wp14:anchorId="20DFFD98" wp14:editId="4C107839">
            <wp:extent cx="206734" cy="205901"/>
            <wp:effectExtent l="0" t="0" r="317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734" cy="205901"/>
                    </a:xfrm>
                    <a:prstGeom prst="rect">
                      <a:avLst/>
                    </a:prstGeom>
                  </pic:spPr>
                </pic:pic>
              </a:graphicData>
            </a:graphic>
          </wp:inline>
        </w:drawing>
      </w:r>
      <w:r w:rsidRPr="00F83A74">
        <w:rPr>
          <w:rFonts w:eastAsia="黑体"/>
          <w:sz w:val="36"/>
          <w:szCs w:val="24"/>
        </w:rPr>
        <w:t>联系我们</w:t>
      </w:r>
      <w:r w:rsidRPr="00F83A74">
        <w:rPr>
          <w:rFonts w:eastAsia="黑体"/>
          <w:sz w:val="36"/>
          <w:szCs w:val="24"/>
        </w:rPr>
        <w:t>/Contact Us</w:t>
      </w:r>
    </w:p>
    <w:p w:rsidR="00152643" w:rsidRPr="00395E55" w:rsidRDefault="00152643" w:rsidP="002C14C5">
      <w:pPr>
        <w:spacing w:line="360" w:lineRule="auto"/>
        <w:ind w:firstLineChars="147" w:firstLine="354"/>
        <w:jc w:val="left"/>
        <w:rPr>
          <w:rFonts w:eastAsia="幼圆"/>
          <w:b/>
          <w:sz w:val="24"/>
        </w:rPr>
      </w:pPr>
      <w:r w:rsidRPr="00395E55">
        <w:rPr>
          <w:rFonts w:eastAsia="幼圆"/>
          <w:b/>
          <w:sz w:val="24"/>
        </w:rPr>
        <w:t>北京正和</w:t>
      </w:r>
      <w:proofErr w:type="gramStart"/>
      <w:r w:rsidRPr="00395E55">
        <w:rPr>
          <w:rFonts w:eastAsia="幼圆"/>
          <w:b/>
          <w:sz w:val="24"/>
        </w:rPr>
        <w:t>恒基</w:t>
      </w:r>
      <w:proofErr w:type="gramEnd"/>
      <w:r w:rsidRPr="00395E55">
        <w:rPr>
          <w:rFonts w:eastAsia="幼圆"/>
          <w:b/>
          <w:sz w:val="24"/>
        </w:rPr>
        <w:t>滨水生态环境治理股份有限公司</w:t>
      </w:r>
    </w:p>
    <w:p w:rsidR="002C14C5" w:rsidRDefault="00DB0BA8" w:rsidP="002C14C5">
      <w:pPr>
        <w:spacing w:line="360" w:lineRule="auto"/>
        <w:ind w:firstLineChars="147" w:firstLine="354"/>
        <w:jc w:val="left"/>
        <w:rPr>
          <w:rFonts w:eastAsia="幼圆"/>
          <w:b/>
          <w:sz w:val="24"/>
        </w:rPr>
      </w:pPr>
      <w:proofErr w:type="gramStart"/>
      <w:r w:rsidRPr="00395E55">
        <w:rPr>
          <w:rFonts w:eastAsia="幼圆"/>
          <w:b/>
          <w:sz w:val="24"/>
        </w:rPr>
        <w:t>Beijing ZEHO Waterfront Ecological Environment Treatment Corp.</w:t>
      </w:r>
      <w:proofErr w:type="gramEnd"/>
    </w:p>
    <w:p w:rsidR="002C14C5" w:rsidRDefault="00684DA7" w:rsidP="002C14C5">
      <w:pPr>
        <w:spacing w:line="360" w:lineRule="auto"/>
        <w:ind w:firstLineChars="147" w:firstLine="353"/>
        <w:jc w:val="left"/>
        <w:rPr>
          <w:rFonts w:eastAsia="幼圆"/>
          <w:b/>
          <w:sz w:val="24"/>
        </w:rPr>
      </w:pPr>
      <w:r w:rsidRPr="00395E55">
        <w:rPr>
          <w:rFonts w:eastAsia="幼圆"/>
          <w:sz w:val="24"/>
        </w:rPr>
        <w:t>总机</w:t>
      </w:r>
      <w:r w:rsidRPr="00395E55">
        <w:rPr>
          <w:rFonts w:eastAsia="幼圆"/>
          <w:sz w:val="24"/>
        </w:rPr>
        <w:t>/</w:t>
      </w:r>
      <w:r w:rsidR="00B6276E" w:rsidRPr="00395E55">
        <w:rPr>
          <w:rFonts w:eastAsia="幼圆"/>
          <w:sz w:val="24"/>
        </w:rPr>
        <w:t>Tel: 010-59847988/59847999</w:t>
      </w:r>
    </w:p>
    <w:p w:rsidR="002C14C5" w:rsidRDefault="00684DA7" w:rsidP="002C14C5">
      <w:pPr>
        <w:spacing w:line="360" w:lineRule="auto"/>
        <w:ind w:firstLineChars="147" w:firstLine="353"/>
        <w:jc w:val="left"/>
        <w:rPr>
          <w:rFonts w:eastAsia="幼圆"/>
          <w:sz w:val="24"/>
        </w:rPr>
      </w:pPr>
      <w:r w:rsidRPr="00395E55">
        <w:rPr>
          <w:rFonts w:eastAsia="幼圆"/>
          <w:sz w:val="24"/>
        </w:rPr>
        <w:t>传真</w:t>
      </w:r>
      <w:r w:rsidRPr="00395E55">
        <w:rPr>
          <w:rFonts w:eastAsia="幼圆"/>
          <w:sz w:val="24"/>
        </w:rPr>
        <w:t>/</w:t>
      </w:r>
      <w:r w:rsidR="00B6276E" w:rsidRPr="00395E55">
        <w:rPr>
          <w:rFonts w:eastAsia="幼圆"/>
          <w:sz w:val="24"/>
        </w:rPr>
        <w:t>Fax: 010-82601974</w:t>
      </w:r>
    </w:p>
    <w:p w:rsidR="002C14C5" w:rsidRDefault="00684DA7" w:rsidP="002C14C5">
      <w:pPr>
        <w:spacing w:line="360" w:lineRule="auto"/>
        <w:ind w:firstLineChars="147" w:firstLine="353"/>
        <w:jc w:val="left"/>
        <w:rPr>
          <w:rFonts w:eastAsia="幼圆"/>
          <w:sz w:val="24"/>
        </w:rPr>
      </w:pPr>
      <w:r w:rsidRPr="00395E55">
        <w:rPr>
          <w:rFonts w:eastAsia="幼圆"/>
          <w:sz w:val="24"/>
        </w:rPr>
        <w:t>地址</w:t>
      </w:r>
      <w:r w:rsidRPr="00395E55">
        <w:rPr>
          <w:rFonts w:eastAsia="幼圆"/>
          <w:sz w:val="24"/>
        </w:rPr>
        <w:t>/</w:t>
      </w:r>
      <w:r w:rsidR="00B6276E" w:rsidRPr="00395E55">
        <w:rPr>
          <w:rFonts w:eastAsia="幼圆"/>
          <w:sz w:val="24"/>
        </w:rPr>
        <w:t xml:space="preserve">Add: </w:t>
      </w:r>
      <w:r w:rsidR="004A51C2" w:rsidRPr="00395E55">
        <w:rPr>
          <w:rFonts w:eastAsia="幼圆"/>
          <w:sz w:val="24"/>
        </w:rPr>
        <w:t>北京市海淀区中关村东路</w:t>
      </w:r>
      <w:r w:rsidR="004A51C2" w:rsidRPr="00395E55">
        <w:rPr>
          <w:rFonts w:eastAsia="幼圆"/>
          <w:sz w:val="24"/>
        </w:rPr>
        <w:t>1</w:t>
      </w:r>
      <w:r w:rsidR="004A51C2" w:rsidRPr="00395E55">
        <w:rPr>
          <w:rFonts w:eastAsia="幼圆"/>
          <w:sz w:val="24"/>
        </w:rPr>
        <w:t>号清华科技园科技大厦</w:t>
      </w:r>
      <w:r w:rsidR="004A51C2" w:rsidRPr="00395E55">
        <w:rPr>
          <w:rFonts w:eastAsia="幼圆"/>
          <w:sz w:val="24"/>
        </w:rPr>
        <w:t>B</w:t>
      </w:r>
      <w:r w:rsidR="004A51C2" w:rsidRPr="00395E55">
        <w:rPr>
          <w:rFonts w:eastAsia="幼圆"/>
          <w:sz w:val="24"/>
        </w:rPr>
        <w:t>座</w:t>
      </w:r>
      <w:r w:rsidR="004A51C2" w:rsidRPr="00395E55">
        <w:rPr>
          <w:rFonts w:eastAsia="幼圆"/>
          <w:sz w:val="24"/>
        </w:rPr>
        <w:t>21</w:t>
      </w:r>
      <w:r w:rsidR="004A51C2" w:rsidRPr="00395E55">
        <w:rPr>
          <w:rFonts w:eastAsia="幼圆"/>
          <w:sz w:val="24"/>
        </w:rPr>
        <w:t>层</w:t>
      </w:r>
      <w:r w:rsidR="008A117B">
        <w:rPr>
          <w:rFonts w:eastAsia="幼圆" w:hint="eastAsia"/>
          <w:sz w:val="24"/>
        </w:rPr>
        <w:t>/27</w:t>
      </w:r>
      <w:r w:rsidR="008A117B">
        <w:rPr>
          <w:rFonts w:eastAsia="幼圆" w:hint="eastAsia"/>
          <w:sz w:val="24"/>
        </w:rPr>
        <w:t>层</w:t>
      </w:r>
    </w:p>
    <w:p w:rsidR="002C14C5" w:rsidRDefault="00B6276E" w:rsidP="002C14C5">
      <w:pPr>
        <w:spacing w:line="360" w:lineRule="auto"/>
        <w:ind w:firstLineChars="147" w:firstLine="353"/>
        <w:jc w:val="left"/>
        <w:rPr>
          <w:rFonts w:eastAsia="幼圆"/>
          <w:sz w:val="24"/>
        </w:rPr>
      </w:pPr>
      <w:r w:rsidRPr="00395E55">
        <w:rPr>
          <w:rFonts w:eastAsia="幼圆"/>
          <w:sz w:val="24"/>
        </w:rPr>
        <w:t>21</w:t>
      </w:r>
      <w:r w:rsidR="008A117B">
        <w:rPr>
          <w:rFonts w:eastAsia="幼圆" w:hint="eastAsia"/>
          <w:sz w:val="24"/>
        </w:rPr>
        <w:t>&amp;27</w:t>
      </w:r>
      <w:r w:rsidRPr="00395E55">
        <w:rPr>
          <w:rFonts w:eastAsia="幼圆"/>
          <w:sz w:val="24"/>
        </w:rPr>
        <w:t xml:space="preserve">/F, </w:t>
      </w:r>
      <w:r w:rsidR="00684DA7" w:rsidRPr="00395E55">
        <w:rPr>
          <w:rFonts w:eastAsia="幼圆"/>
          <w:sz w:val="24"/>
        </w:rPr>
        <w:t>Tower</w:t>
      </w:r>
      <w:r w:rsidRPr="00395E55">
        <w:rPr>
          <w:rFonts w:eastAsia="幼圆"/>
          <w:sz w:val="24"/>
        </w:rPr>
        <w:t xml:space="preserve"> B, Science &amp; Technology Bld., THU Science Park, No.1 </w:t>
      </w:r>
      <w:proofErr w:type="spellStart"/>
      <w:r w:rsidRPr="00395E55">
        <w:rPr>
          <w:rFonts w:eastAsia="幼圆"/>
          <w:sz w:val="24"/>
        </w:rPr>
        <w:t>Zhongguancun</w:t>
      </w:r>
      <w:proofErr w:type="spellEnd"/>
      <w:r w:rsidRPr="00395E55">
        <w:rPr>
          <w:rFonts w:eastAsia="幼圆"/>
          <w:sz w:val="24"/>
        </w:rPr>
        <w:t xml:space="preserve"> East Road, </w:t>
      </w:r>
      <w:proofErr w:type="spellStart"/>
      <w:r w:rsidRPr="00395E55">
        <w:rPr>
          <w:rFonts w:eastAsia="幼圆"/>
          <w:sz w:val="24"/>
        </w:rPr>
        <w:t>Haidian</w:t>
      </w:r>
      <w:proofErr w:type="spellEnd"/>
      <w:r w:rsidRPr="00395E55">
        <w:rPr>
          <w:rFonts w:eastAsia="幼圆"/>
          <w:sz w:val="24"/>
        </w:rPr>
        <w:t xml:space="preserve"> District, Beijing, China</w:t>
      </w:r>
    </w:p>
    <w:p w:rsidR="0052469E" w:rsidRDefault="00684DA7" w:rsidP="002C14C5">
      <w:pPr>
        <w:spacing w:line="360" w:lineRule="auto"/>
        <w:ind w:firstLineChars="147" w:firstLine="353"/>
        <w:jc w:val="left"/>
        <w:rPr>
          <w:rStyle w:val="a6"/>
          <w:rFonts w:eastAsia="幼圆" w:hint="eastAsia"/>
          <w:sz w:val="24"/>
        </w:rPr>
      </w:pPr>
      <w:r w:rsidRPr="00395E55">
        <w:rPr>
          <w:rFonts w:eastAsia="幼圆"/>
          <w:sz w:val="24"/>
        </w:rPr>
        <w:t>网址</w:t>
      </w:r>
      <w:r w:rsidR="004A51C2" w:rsidRPr="00395E55">
        <w:rPr>
          <w:rFonts w:eastAsia="幼圆"/>
          <w:sz w:val="24"/>
        </w:rPr>
        <w:t>/Web</w:t>
      </w:r>
      <w:r w:rsidRPr="00395E55">
        <w:rPr>
          <w:rFonts w:eastAsia="幼圆"/>
          <w:sz w:val="24"/>
        </w:rPr>
        <w:t xml:space="preserve">: </w:t>
      </w:r>
      <w:hyperlink r:id="rId21" w:history="1">
        <w:r w:rsidRPr="00395E55">
          <w:rPr>
            <w:rStyle w:val="a6"/>
            <w:rFonts w:eastAsia="幼圆"/>
            <w:sz w:val="24"/>
          </w:rPr>
          <w:t>http://www.zeho.com.cn</w:t>
        </w:r>
      </w:hyperlink>
    </w:p>
    <w:p w:rsidR="008A117B" w:rsidRPr="00395E55" w:rsidRDefault="008A117B" w:rsidP="008A117B">
      <w:pPr>
        <w:spacing w:line="360" w:lineRule="auto"/>
        <w:ind w:firstLineChars="147" w:firstLine="353"/>
        <w:jc w:val="left"/>
        <w:rPr>
          <w:rFonts w:eastAsia="幼圆"/>
          <w:sz w:val="24"/>
        </w:rPr>
      </w:pPr>
      <w:r>
        <w:rPr>
          <w:rFonts w:eastAsia="幼圆" w:hint="eastAsia"/>
          <w:sz w:val="24"/>
        </w:rPr>
        <w:t>邮箱</w:t>
      </w:r>
      <w:r w:rsidRPr="008A117B">
        <w:rPr>
          <w:rFonts w:eastAsia="幼圆" w:hint="eastAsia"/>
          <w:sz w:val="24"/>
        </w:rPr>
        <w:t>/</w:t>
      </w:r>
      <w:r>
        <w:rPr>
          <w:rFonts w:eastAsia="幼圆" w:hint="eastAsia"/>
          <w:sz w:val="24"/>
        </w:rPr>
        <w:t>Mail</w:t>
      </w:r>
      <w:r w:rsidRPr="008A117B">
        <w:rPr>
          <w:rFonts w:hint="eastAsia"/>
        </w:rPr>
        <w:t>：</w:t>
      </w:r>
      <w:r>
        <w:rPr>
          <w:rStyle w:val="a6"/>
          <w:rFonts w:eastAsia="幼圆" w:hint="eastAsia"/>
          <w:sz w:val="24"/>
        </w:rPr>
        <w:t>hr@zeho.com.cn</w:t>
      </w:r>
      <w:bookmarkStart w:id="2" w:name="_GoBack"/>
      <w:bookmarkEnd w:id="2"/>
    </w:p>
    <w:p w:rsidR="00684DA7" w:rsidRPr="00395E55" w:rsidRDefault="00684DA7" w:rsidP="00FD3271">
      <w:pPr>
        <w:spacing w:line="360" w:lineRule="auto"/>
        <w:jc w:val="center"/>
        <w:rPr>
          <w:rFonts w:eastAsia="幼圆"/>
          <w:sz w:val="24"/>
        </w:rPr>
      </w:pPr>
    </w:p>
    <w:p w:rsidR="00684DA7" w:rsidRPr="00395E55" w:rsidRDefault="00C9128E" w:rsidP="00C9128E">
      <w:pPr>
        <w:spacing w:line="360" w:lineRule="auto"/>
        <w:jc w:val="center"/>
        <w:rPr>
          <w:rFonts w:eastAsia="幼圆"/>
          <w:sz w:val="24"/>
        </w:rPr>
      </w:pPr>
      <w:r w:rsidRPr="00395E55">
        <w:rPr>
          <w:rFonts w:eastAsia="幼圆"/>
          <w:noProof/>
        </w:rPr>
        <w:drawing>
          <wp:inline distT="0" distB="0" distL="0" distR="0" wp14:anchorId="57714C50" wp14:editId="30896B09">
            <wp:extent cx="5274310" cy="31291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129180"/>
                    </a:xfrm>
                    <a:prstGeom prst="rect">
                      <a:avLst/>
                    </a:prstGeom>
                  </pic:spPr>
                </pic:pic>
              </a:graphicData>
            </a:graphic>
          </wp:inline>
        </w:drawing>
      </w:r>
    </w:p>
    <w:p w:rsidR="0052469E" w:rsidRPr="00395E55" w:rsidRDefault="0052469E" w:rsidP="008D3522">
      <w:pPr>
        <w:spacing w:line="360" w:lineRule="auto"/>
        <w:rPr>
          <w:rFonts w:eastAsia="幼圆"/>
          <w:sz w:val="24"/>
        </w:rPr>
      </w:pPr>
    </w:p>
    <w:sectPr w:rsidR="0052469E" w:rsidRPr="00395E55" w:rsidSect="00C9128E">
      <w:type w:val="continuous"/>
      <w:pgSz w:w="16839" w:h="23814" w:code="8"/>
      <w:pgMar w:top="1440" w:right="1474" w:bottom="1440"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341" w:rsidRDefault="00646341" w:rsidP="0052469E">
      <w:r>
        <w:separator/>
      </w:r>
    </w:p>
  </w:endnote>
  <w:endnote w:type="continuationSeparator" w:id="0">
    <w:p w:rsidR="00646341" w:rsidRDefault="00646341" w:rsidP="0052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341" w:rsidRDefault="00646341" w:rsidP="0052469E">
      <w:r>
        <w:separator/>
      </w:r>
    </w:p>
  </w:footnote>
  <w:footnote w:type="continuationSeparator" w:id="0">
    <w:p w:rsidR="00646341" w:rsidRDefault="00646341" w:rsidP="005246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69E" w:rsidRDefault="002200C2" w:rsidP="002200C2">
    <w:pPr>
      <w:pStyle w:val="a3"/>
      <w:pBdr>
        <w:bottom w:val="none" w:sz="0" w:space="0" w:color="auto"/>
      </w:pBdr>
      <w:jc w:val="right"/>
    </w:pPr>
    <w:r w:rsidRPr="002200C2">
      <w:rPr>
        <w:noProof/>
      </w:rPr>
      <w:drawing>
        <wp:inline distT="0" distB="0" distL="0" distR="0" wp14:anchorId="761A3629" wp14:editId="669CAA5E">
          <wp:extent cx="1280160" cy="385731"/>
          <wp:effectExtent l="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1410" cy="3861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1.25pt" o:bullet="t">
        <v:imagedata r:id="rId1" o:title="mso8451"/>
      </v:shape>
    </w:pict>
  </w:numPicBullet>
  <w:numPicBullet w:numPicBulletId="1">
    <w:pict>
      <v:shape id="_x0000_i1094" type="#_x0000_t75" style="width:59.25pt;height:59.25pt;visibility:visible;mso-wrap-style:square" o:bullet="t">
        <v:imagedata r:id="rId2" o:title=""/>
      </v:shape>
    </w:pict>
  </w:numPicBullet>
  <w:abstractNum w:abstractNumId="0">
    <w:nsid w:val="053C7E39"/>
    <w:multiLevelType w:val="hybridMultilevel"/>
    <w:tmpl w:val="2E0008EE"/>
    <w:lvl w:ilvl="0" w:tplc="E132DB96">
      <w:start w:val="1"/>
      <w:numFmt w:val="bullet"/>
      <w:lvlText w:val=""/>
      <w:lvlPicBulletId w:val="1"/>
      <w:lvlJc w:val="left"/>
      <w:pPr>
        <w:tabs>
          <w:tab w:val="num" w:pos="420"/>
        </w:tabs>
        <w:ind w:left="420" w:firstLine="0"/>
      </w:pPr>
      <w:rPr>
        <w:rFonts w:ascii="Symbol" w:hAnsi="Symbol" w:hint="default"/>
      </w:rPr>
    </w:lvl>
    <w:lvl w:ilvl="1" w:tplc="8ED4CB72" w:tentative="1">
      <w:start w:val="1"/>
      <w:numFmt w:val="bullet"/>
      <w:lvlText w:val=""/>
      <w:lvlJc w:val="left"/>
      <w:pPr>
        <w:tabs>
          <w:tab w:val="num" w:pos="840"/>
        </w:tabs>
        <w:ind w:left="840" w:firstLine="0"/>
      </w:pPr>
      <w:rPr>
        <w:rFonts w:ascii="Symbol" w:hAnsi="Symbol" w:hint="default"/>
      </w:rPr>
    </w:lvl>
    <w:lvl w:ilvl="2" w:tplc="91422ADC" w:tentative="1">
      <w:start w:val="1"/>
      <w:numFmt w:val="bullet"/>
      <w:lvlText w:val=""/>
      <w:lvlJc w:val="left"/>
      <w:pPr>
        <w:tabs>
          <w:tab w:val="num" w:pos="1260"/>
        </w:tabs>
        <w:ind w:left="1260" w:firstLine="0"/>
      </w:pPr>
      <w:rPr>
        <w:rFonts w:ascii="Symbol" w:hAnsi="Symbol" w:hint="default"/>
      </w:rPr>
    </w:lvl>
    <w:lvl w:ilvl="3" w:tplc="A9B41350" w:tentative="1">
      <w:start w:val="1"/>
      <w:numFmt w:val="bullet"/>
      <w:lvlText w:val=""/>
      <w:lvlJc w:val="left"/>
      <w:pPr>
        <w:tabs>
          <w:tab w:val="num" w:pos="1680"/>
        </w:tabs>
        <w:ind w:left="1680" w:firstLine="0"/>
      </w:pPr>
      <w:rPr>
        <w:rFonts w:ascii="Symbol" w:hAnsi="Symbol" w:hint="default"/>
      </w:rPr>
    </w:lvl>
    <w:lvl w:ilvl="4" w:tplc="22B86342" w:tentative="1">
      <w:start w:val="1"/>
      <w:numFmt w:val="bullet"/>
      <w:lvlText w:val=""/>
      <w:lvlJc w:val="left"/>
      <w:pPr>
        <w:tabs>
          <w:tab w:val="num" w:pos="2100"/>
        </w:tabs>
        <w:ind w:left="2100" w:firstLine="0"/>
      </w:pPr>
      <w:rPr>
        <w:rFonts w:ascii="Symbol" w:hAnsi="Symbol" w:hint="default"/>
      </w:rPr>
    </w:lvl>
    <w:lvl w:ilvl="5" w:tplc="76D09A3E" w:tentative="1">
      <w:start w:val="1"/>
      <w:numFmt w:val="bullet"/>
      <w:lvlText w:val=""/>
      <w:lvlJc w:val="left"/>
      <w:pPr>
        <w:tabs>
          <w:tab w:val="num" w:pos="2520"/>
        </w:tabs>
        <w:ind w:left="2520" w:firstLine="0"/>
      </w:pPr>
      <w:rPr>
        <w:rFonts w:ascii="Symbol" w:hAnsi="Symbol" w:hint="default"/>
      </w:rPr>
    </w:lvl>
    <w:lvl w:ilvl="6" w:tplc="E8B2B252" w:tentative="1">
      <w:start w:val="1"/>
      <w:numFmt w:val="bullet"/>
      <w:lvlText w:val=""/>
      <w:lvlJc w:val="left"/>
      <w:pPr>
        <w:tabs>
          <w:tab w:val="num" w:pos="2940"/>
        </w:tabs>
        <w:ind w:left="2940" w:firstLine="0"/>
      </w:pPr>
      <w:rPr>
        <w:rFonts w:ascii="Symbol" w:hAnsi="Symbol" w:hint="default"/>
      </w:rPr>
    </w:lvl>
    <w:lvl w:ilvl="7" w:tplc="8792960E" w:tentative="1">
      <w:start w:val="1"/>
      <w:numFmt w:val="bullet"/>
      <w:lvlText w:val=""/>
      <w:lvlJc w:val="left"/>
      <w:pPr>
        <w:tabs>
          <w:tab w:val="num" w:pos="3360"/>
        </w:tabs>
        <w:ind w:left="3360" w:firstLine="0"/>
      </w:pPr>
      <w:rPr>
        <w:rFonts w:ascii="Symbol" w:hAnsi="Symbol" w:hint="default"/>
      </w:rPr>
    </w:lvl>
    <w:lvl w:ilvl="8" w:tplc="0E0C39EE" w:tentative="1">
      <w:start w:val="1"/>
      <w:numFmt w:val="bullet"/>
      <w:lvlText w:val=""/>
      <w:lvlJc w:val="left"/>
      <w:pPr>
        <w:tabs>
          <w:tab w:val="num" w:pos="3780"/>
        </w:tabs>
        <w:ind w:left="3780" w:firstLine="0"/>
      </w:pPr>
      <w:rPr>
        <w:rFonts w:ascii="Symbol" w:hAnsi="Symbol" w:hint="default"/>
      </w:rPr>
    </w:lvl>
  </w:abstractNum>
  <w:abstractNum w:abstractNumId="1">
    <w:nsid w:val="215205DC"/>
    <w:multiLevelType w:val="hybridMultilevel"/>
    <w:tmpl w:val="1616BF8C"/>
    <w:lvl w:ilvl="0" w:tplc="F62C7862">
      <w:start w:val="1"/>
      <w:numFmt w:val="bullet"/>
      <w:lvlText w:val=""/>
      <w:lvlPicBulletId w:val="1"/>
      <w:lvlJc w:val="left"/>
      <w:pPr>
        <w:tabs>
          <w:tab w:val="num" w:pos="420"/>
        </w:tabs>
        <w:ind w:left="420" w:firstLine="0"/>
      </w:pPr>
      <w:rPr>
        <w:rFonts w:ascii="Symbol" w:hAnsi="Symbol" w:hint="default"/>
      </w:rPr>
    </w:lvl>
    <w:lvl w:ilvl="1" w:tplc="B048526E" w:tentative="1">
      <w:start w:val="1"/>
      <w:numFmt w:val="bullet"/>
      <w:lvlText w:val=""/>
      <w:lvlJc w:val="left"/>
      <w:pPr>
        <w:tabs>
          <w:tab w:val="num" w:pos="840"/>
        </w:tabs>
        <w:ind w:left="840" w:firstLine="0"/>
      </w:pPr>
      <w:rPr>
        <w:rFonts w:ascii="Symbol" w:hAnsi="Symbol" w:hint="default"/>
      </w:rPr>
    </w:lvl>
    <w:lvl w:ilvl="2" w:tplc="E09C4C9A" w:tentative="1">
      <w:start w:val="1"/>
      <w:numFmt w:val="bullet"/>
      <w:lvlText w:val=""/>
      <w:lvlJc w:val="left"/>
      <w:pPr>
        <w:tabs>
          <w:tab w:val="num" w:pos="1260"/>
        </w:tabs>
        <w:ind w:left="1260" w:firstLine="0"/>
      </w:pPr>
      <w:rPr>
        <w:rFonts w:ascii="Symbol" w:hAnsi="Symbol" w:hint="default"/>
      </w:rPr>
    </w:lvl>
    <w:lvl w:ilvl="3" w:tplc="28F81DBA" w:tentative="1">
      <w:start w:val="1"/>
      <w:numFmt w:val="bullet"/>
      <w:lvlText w:val=""/>
      <w:lvlJc w:val="left"/>
      <w:pPr>
        <w:tabs>
          <w:tab w:val="num" w:pos="1680"/>
        </w:tabs>
        <w:ind w:left="1680" w:firstLine="0"/>
      </w:pPr>
      <w:rPr>
        <w:rFonts w:ascii="Symbol" w:hAnsi="Symbol" w:hint="default"/>
      </w:rPr>
    </w:lvl>
    <w:lvl w:ilvl="4" w:tplc="EDE4E812" w:tentative="1">
      <w:start w:val="1"/>
      <w:numFmt w:val="bullet"/>
      <w:lvlText w:val=""/>
      <w:lvlJc w:val="left"/>
      <w:pPr>
        <w:tabs>
          <w:tab w:val="num" w:pos="2100"/>
        </w:tabs>
        <w:ind w:left="2100" w:firstLine="0"/>
      </w:pPr>
      <w:rPr>
        <w:rFonts w:ascii="Symbol" w:hAnsi="Symbol" w:hint="default"/>
      </w:rPr>
    </w:lvl>
    <w:lvl w:ilvl="5" w:tplc="BA282B50" w:tentative="1">
      <w:start w:val="1"/>
      <w:numFmt w:val="bullet"/>
      <w:lvlText w:val=""/>
      <w:lvlJc w:val="left"/>
      <w:pPr>
        <w:tabs>
          <w:tab w:val="num" w:pos="2520"/>
        </w:tabs>
        <w:ind w:left="2520" w:firstLine="0"/>
      </w:pPr>
      <w:rPr>
        <w:rFonts w:ascii="Symbol" w:hAnsi="Symbol" w:hint="default"/>
      </w:rPr>
    </w:lvl>
    <w:lvl w:ilvl="6" w:tplc="EF369838" w:tentative="1">
      <w:start w:val="1"/>
      <w:numFmt w:val="bullet"/>
      <w:lvlText w:val=""/>
      <w:lvlJc w:val="left"/>
      <w:pPr>
        <w:tabs>
          <w:tab w:val="num" w:pos="2940"/>
        </w:tabs>
        <w:ind w:left="2940" w:firstLine="0"/>
      </w:pPr>
      <w:rPr>
        <w:rFonts w:ascii="Symbol" w:hAnsi="Symbol" w:hint="default"/>
      </w:rPr>
    </w:lvl>
    <w:lvl w:ilvl="7" w:tplc="0FBE54BE" w:tentative="1">
      <w:start w:val="1"/>
      <w:numFmt w:val="bullet"/>
      <w:lvlText w:val=""/>
      <w:lvlJc w:val="left"/>
      <w:pPr>
        <w:tabs>
          <w:tab w:val="num" w:pos="3360"/>
        </w:tabs>
        <w:ind w:left="3360" w:firstLine="0"/>
      </w:pPr>
      <w:rPr>
        <w:rFonts w:ascii="Symbol" w:hAnsi="Symbol" w:hint="default"/>
      </w:rPr>
    </w:lvl>
    <w:lvl w:ilvl="8" w:tplc="84D0C318" w:tentative="1">
      <w:start w:val="1"/>
      <w:numFmt w:val="bullet"/>
      <w:lvlText w:val=""/>
      <w:lvlJc w:val="left"/>
      <w:pPr>
        <w:tabs>
          <w:tab w:val="num" w:pos="3780"/>
        </w:tabs>
        <w:ind w:left="3780" w:firstLine="0"/>
      </w:pPr>
      <w:rPr>
        <w:rFonts w:ascii="Symbol" w:hAnsi="Symbol" w:hint="default"/>
      </w:rPr>
    </w:lvl>
  </w:abstractNum>
  <w:abstractNum w:abstractNumId="2">
    <w:nsid w:val="2A583504"/>
    <w:multiLevelType w:val="hybridMultilevel"/>
    <w:tmpl w:val="2340BE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DE449B1"/>
    <w:multiLevelType w:val="hybridMultilevel"/>
    <w:tmpl w:val="B472EF96"/>
    <w:lvl w:ilvl="0" w:tplc="0E0A0DC6">
      <w:start w:val="1"/>
      <w:numFmt w:val="bullet"/>
      <w:lvlText w:val=""/>
      <w:lvlPicBulletId w:val="1"/>
      <w:lvlJc w:val="left"/>
      <w:pPr>
        <w:tabs>
          <w:tab w:val="num" w:pos="420"/>
        </w:tabs>
        <w:ind w:left="420" w:firstLine="0"/>
      </w:pPr>
      <w:rPr>
        <w:rFonts w:ascii="Symbol" w:hAnsi="Symbol" w:hint="default"/>
      </w:rPr>
    </w:lvl>
    <w:lvl w:ilvl="1" w:tplc="CC103822" w:tentative="1">
      <w:start w:val="1"/>
      <w:numFmt w:val="bullet"/>
      <w:lvlText w:val=""/>
      <w:lvlJc w:val="left"/>
      <w:pPr>
        <w:tabs>
          <w:tab w:val="num" w:pos="840"/>
        </w:tabs>
        <w:ind w:left="840" w:firstLine="0"/>
      </w:pPr>
      <w:rPr>
        <w:rFonts w:ascii="Symbol" w:hAnsi="Symbol" w:hint="default"/>
      </w:rPr>
    </w:lvl>
    <w:lvl w:ilvl="2" w:tplc="F3B05708" w:tentative="1">
      <w:start w:val="1"/>
      <w:numFmt w:val="bullet"/>
      <w:lvlText w:val=""/>
      <w:lvlJc w:val="left"/>
      <w:pPr>
        <w:tabs>
          <w:tab w:val="num" w:pos="1260"/>
        </w:tabs>
        <w:ind w:left="1260" w:firstLine="0"/>
      </w:pPr>
      <w:rPr>
        <w:rFonts w:ascii="Symbol" w:hAnsi="Symbol" w:hint="default"/>
      </w:rPr>
    </w:lvl>
    <w:lvl w:ilvl="3" w:tplc="54DAA89E" w:tentative="1">
      <w:start w:val="1"/>
      <w:numFmt w:val="bullet"/>
      <w:lvlText w:val=""/>
      <w:lvlJc w:val="left"/>
      <w:pPr>
        <w:tabs>
          <w:tab w:val="num" w:pos="1680"/>
        </w:tabs>
        <w:ind w:left="1680" w:firstLine="0"/>
      </w:pPr>
      <w:rPr>
        <w:rFonts w:ascii="Symbol" w:hAnsi="Symbol" w:hint="default"/>
      </w:rPr>
    </w:lvl>
    <w:lvl w:ilvl="4" w:tplc="5E7C2AA6" w:tentative="1">
      <w:start w:val="1"/>
      <w:numFmt w:val="bullet"/>
      <w:lvlText w:val=""/>
      <w:lvlJc w:val="left"/>
      <w:pPr>
        <w:tabs>
          <w:tab w:val="num" w:pos="2100"/>
        </w:tabs>
        <w:ind w:left="2100" w:firstLine="0"/>
      </w:pPr>
      <w:rPr>
        <w:rFonts w:ascii="Symbol" w:hAnsi="Symbol" w:hint="default"/>
      </w:rPr>
    </w:lvl>
    <w:lvl w:ilvl="5" w:tplc="9B2A2964" w:tentative="1">
      <w:start w:val="1"/>
      <w:numFmt w:val="bullet"/>
      <w:lvlText w:val=""/>
      <w:lvlJc w:val="left"/>
      <w:pPr>
        <w:tabs>
          <w:tab w:val="num" w:pos="2520"/>
        </w:tabs>
        <w:ind w:left="2520" w:firstLine="0"/>
      </w:pPr>
      <w:rPr>
        <w:rFonts w:ascii="Symbol" w:hAnsi="Symbol" w:hint="default"/>
      </w:rPr>
    </w:lvl>
    <w:lvl w:ilvl="6" w:tplc="3C4209E2" w:tentative="1">
      <w:start w:val="1"/>
      <w:numFmt w:val="bullet"/>
      <w:lvlText w:val=""/>
      <w:lvlJc w:val="left"/>
      <w:pPr>
        <w:tabs>
          <w:tab w:val="num" w:pos="2940"/>
        </w:tabs>
        <w:ind w:left="2940" w:firstLine="0"/>
      </w:pPr>
      <w:rPr>
        <w:rFonts w:ascii="Symbol" w:hAnsi="Symbol" w:hint="default"/>
      </w:rPr>
    </w:lvl>
    <w:lvl w:ilvl="7" w:tplc="90162016" w:tentative="1">
      <w:start w:val="1"/>
      <w:numFmt w:val="bullet"/>
      <w:lvlText w:val=""/>
      <w:lvlJc w:val="left"/>
      <w:pPr>
        <w:tabs>
          <w:tab w:val="num" w:pos="3360"/>
        </w:tabs>
        <w:ind w:left="3360" w:firstLine="0"/>
      </w:pPr>
      <w:rPr>
        <w:rFonts w:ascii="Symbol" w:hAnsi="Symbol" w:hint="default"/>
      </w:rPr>
    </w:lvl>
    <w:lvl w:ilvl="8" w:tplc="5AF4E01C" w:tentative="1">
      <w:start w:val="1"/>
      <w:numFmt w:val="bullet"/>
      <w:lvlText w:val=""/>
      <w:lvlJc w:val="left"/>
      <w:pPr>
        <w:tabs>
          <w:tab w:val="num" w:pos="3780"/>
        </w:tabs>
        <w:ind w:left="3780" w:firstLine="0"/>
      </w:pPr>
      <w:rPr>
        <w:rFonts w:ascii="Symbol" w:hAnsi="Symbol" w:hint="default"/>
      </w:rPr>
    </w:lvl>
  </w:abstractNum>
  <w:abstractNum w:abstractNumId="4">
    <w:nsid w:val="3FEC7848"/>
    <w:multiLevelType w:val="hybridMultilevel"/>
    <w:tmpl w:val="688AEF54"/>
    <w:lvl w:ilvl="0" w:tplc="10AE50AC">
      <w:start w:val="1"/>
      <w:numFmt w:val="bullet"/>
      <w:lvlText w:val=""/>
      <w:lvlPicBulletId w:val="1"/>
      <w:lvlJc w:val="left"/>
      <w:pPr>
        <w:tabs>
          <w:tab w:val="num" w:pos="420"/>
        </w:tabs>
        <w:ind w:left="420" w:firstLine="0"/>
      </w:pPr>
      <w:rPr>
        <w:rFonts w:ascii="Symbol" w:hAnsi="Symbol" w:hint="default"/>
      </w:rPr>
    </w:lvl>
    <w:lvl w:ilvl="1" w:tplc="50BA6CCC" w:tentative="1">
      <w:start w:val="1"/>
      <w:numFmt w:val="bullet"/>
      <w:lvlText w:val=""/>
      <w:lvlJc w:val="left"/>
      <w:pPr>
        <w:tabs>
          <w:tab w:val="num" w:pos="840"/>
        </w:tabs>
        <w:ind w:left="840" w:firstLine="0"/>
      </w:pPr>
      <w:rPr>
        <w:rFonts w:ascii="Symbol" w:hAnsi="Symbol" w:hint="default"/>
      </w:rPr>
    </w:lvl>
    <w:lvl w:ilvl="2" w:tplc="3E42E0F2" w:tentative="1">
      <w:start w:val="1"/>
      <w:numFmt w:val="bullet"/>
      <w:lvlText w:val=""/>
      <w:lvlJc w:val="left"/>
      <w:pPr>
        <w:tabs>
          <w:tab w:val="num" w:pos="1260"/>
        </w:tabs>
        <w:ind w:left="1260" w:firstLine="0"/>
      </w:pPr>
      <w:rPr>
        <w:rFonts w:ascii="Symbol" w:hAnsi="Symbol" w:hint="default"/>
      </w:rPr>
    </w:lvl>
    <w:lvl w:ilvl="3" w:tplc="5752494C" w:tentative="1">
      <w:start w:val="1"/>
      <w:numFmt w:val="bullet"/>
      <w:lvlText w:val=""/>
      <w:lvlJc w:val="left"/>
      <w:pPr>
        <w:tabs>
          <w:tab w:val="num" w:pos="1680"/>
        </w:tabs>
        <w:ind w:left="1680" w:firstLine="0"/>
      </w:pPr>
      <w:rPr>
        <w:rFonts w:ascii="Symbol" w:hAnsi="Symbol" w:hint="default"/>
      </w:rPr>
    </w:lvl>
    <w:lvl w:ilvl="4" w:tplc="54CC7156" w:tentative="1">
      <w:start w:val="1"/>
      <w:numFmt w:val="bullet"/>
      <w:lvlText w:val=""/>
      <w:lvlJc w:val="left"/>
      <w:pPr>
        <w:tabs>
          <w:tab w:val="num" w:pos="2100"/>
        </w:tabs>
        <w:ind w:left="2100" w:firstLine="0"/>
      </w:pPr>
      <w:rPr>
        <w:rFonts w:ascii="Symbol" w:hAnsi="Symbol" w:hint="default"/>
      </w:rPr>
    </w:lvl>
    <w:lvl w:ilvl="5" w:tplc="6690FDE0" w:tentative="1">
      <w:start w:val="1"/>
      <w:numFmt w:val="bullet"/>
      <w:lvlText w:val=""/>
      <w:lvlJc w:val="left"/>
      <w:pPr>
        <w:tabs>
          <w:tab w:val="num" w:pos="2520"/>
        </w:tabs>
        <w:ind w:left="2520" w:firstLine="0"/>
      </w:pPr>
      <w:rPr>
        <w:rFonts w:ascii="Symbol" w:hAnsi="Symbol" w:hint="default"/>
      </w:rPr>
    </w:lvl>
    <w:lvl w:ilvl="6" w:tplc="471C85DE" w:tentative="1">
      <w:start w:val="1"/>
      <w:numFmt w:val="bullet"/>
      <w:lvlText w:val=""/>
      <w:lvlJc w:val="left"/>
      <w:pPr>
        <w:tabs>
          <w:tab w:val="num" w:pos="2940"/>
        </w:tabs>
        <w:ind w:left="2940" w:firstLine="0"/>
      </w:pPr>
      <w:rPr>
        <w:rFonts w:ascii="Symbol" w:hAnsi="Symbol" w:hint="default"/>
      </w:rPr>
    </w:lvl>
    <w:lvl w:ilvl="7" w:tplc="3C12E3B6" w:tentative="1">
      <w:start w:val="1"/>
      <w:numFmt w:val="bullet"/>
      <w:lvlText w:val=""/>
      <w:lvlJc w:val="left"/>
      <w:pPr>
        <w:tabs>
          <w:tab w:val="num" w:pos="3360"/>
        </w:tabs>
        <w:ind w:left="3360" w:firstLine="0"/>
      </w:pPr>
      <w:rPr>
        <w:rFonts w:ascii="Symbol" w:hAnsi="Symbol" w:hint="default"/>
      </w:rPr>
    </w:lvl>
    <w:lvl w:ilvl="8" w:tplc="56822970" w:tentative="1">
      <w:start w:val="1"/>
      <w:numFmt w:val="bullet"/>
      <w:lvlText w:val=""/>
      <w:lvlJc w:val="left"/>
      <w:pPr>
        <w:tabs>
          <w:tab w:val="num" w:pos="3780"/>
        </w:tabs>
        <w:ind w:left="3780" w:firstLine="0"/>
      </w:pPr>
      <w:rPr>
        <w:rFonts w:ascii="Symbol" w:hAnsi="Symbol" w:hint="default"/>
      </w:rPr>
    </w:lvl>
  </w:abstractNum>
  <w:abstractNum w:abstractNumId="5">
    <w:nsid w:val="499800F6"/>
    <w:multiLevelType w:val="hybridMultilevel"/>
    <w:tmpl w:val="063CA93E"/>
    <w:lvl w:ilvl="0" w:tplc="3C724A90">
      <w:start w:val="1"/>
      <w:numFmt w:val="bullet"/>
      <w:lvlText w:val=""/>
      <w:lvlPicBulletId w:val="1"/>
      <w:lvlJc w:val="left"/>
      <w:pPr>
        <w:tabs>
          <w:tab w:val="num" w:pos="420"/>
        </w:tabs>
        <w:ind w:left="420" w:firstLine="0"/>
      </w:pPr>
      <w:rPr>
        <w:rFonts w:ascii="Symbol" w:hAnsi="Symbol" w:hint="default"/>
      </w:rPr>
    </w:lvl>
    <w:lvl w:ilvl="1" w:tplc="FEFA643C" w:tentative="1">
      <w:start w:val="1"/>
      <w:numFmt w:val="bullet"/>
      <w:lvlText w:val=""/>
      <w:lvlJc w:val="left"/>
      <w:pPr>
        <w:tabs>
          <w:tab w:val="num" w:pos="840"/>
        </w:tabs>
        <w:ind w:left="840" w:firstLine="0"/>
      </w:pPr>
      <w:rPr>
        <w:rFonts w:ascii="Symbol" w:hAnsi="Symbol" w:hint="default"/>
      </w:rPr>
    </w:lvl>
    <w:lvl w:ilvl="2" w:tplc="E76CD6CE" w:tentative="1">
      <w:start w:val="1"/>
      <w:numFmt w:val="bullet"/>
      <w:lvlText w:val=""/>
      <w:lvlJc w:val="left"/>
      <w:pPr>
        <w:tabs>
          <w:tab w:val="num" w:pos="1260"/>
        </w:tabs>
        <w:ind w:left="1260" w:firstLine="0"/>
      </w:pPr>
      <w:rPr>
        <w:rFonts w:ascii="Symbol" w:hAnsi="Symbol" w:hint="default"/>
      </w:rPr>
    </w:lvl>
    <w:lvl w:ilvl="3" w:tplc="26CCD146" w:tentative="1">
      <w:start w:val="1"/>
      <w:numFmt w:val="bullet"/>
      <w:lvlText w:val=""/>
      <w:lvlJc w:val="left"/>
      <w:pPr>
        <w:tabs>
          <w:tab w:val="num" w:pos="1680"/>
        </w:tabs>
        <w:ind w:left="1680" w:firstLine="0"/>
      </w:pPr>
      <w:rPr>
        <w:rFonts w:ascii="Symbol" w:hAnsi="Symbol" w:hint="default"/>
      </w:rPr>
    </w:lvl>
    <w:lvl w:ilvl="4" w:tplc="0FD4749A" w:tentative="1">
      <w:start w:val="1"/>
      <w:numFmt w:val="bullet"/>
      <w:lvlText w:val=""/>
      <w:lvlJc w:val="left"/>
      <w:pPr>
        <w:tabs>
          <w:tab w:val="num" w:pos="2100"/>
        </w:tabs>
        <w:ind w:left="2100" w:firstLine="0"/>
      </w:pPr>
      <w:rPr>
        <w:rFonts w:ascii="Symbol" w:hAnsi="Symbol" w:hint="default"/>
      </w:rPr>
    </w:lvl>
    <w:lvl w:ilvl="5" w:tplc="BF909CE0" w:tentative="1">
      <w:start w:val="1"/>
      <w:numFmt w:val="bullet"/>
      <w:lvlText w:val=""/>
      <w:lvlJc w:val="left"/>
      <w:pPr>
        <w:tabs>
          <w:tab w:val="num" w:pos="2520"/>
        </w:tabs>
        <w:ind w:left="2520" w:firstLine="0"/>
      </w:pPr>
      <w:rPr>
        <w:rFonts w:ascii="Symbol" w:hAnsi="Symbol" w:hint="default"/>
      </w:rPr>
    </w:lvl>
    <w:lvl w:ilvl="6" w:tplc="BBFE91EA" w:tentative="1">
      <w:start w:val="1"/>
      <w:numFmt w:val="bullet"/>
      <w:lvlText w:val=""/>
      <w:lvlJc w:val="left"/>
      <w:pPr>
        <w:tabs>
          <w:tab w:val="num" w:pos="2940"/>
        </w:tabs>
        <w:ind w:left="2940" w:firstLine="0"/>
      </w:pPr>
      <w:rPr>
        <w:rFonts w:ascii="Symbol" w:hAnsi="Symbol" w:hint="default"/>
      </w:rPr>
    </w:lvl>
    <w:lvl w:ilvl="7" w:tplc="64B256A6" w:tentative="1">
      <w:start w:val="1"/>
      <w:numFmt w:val="bullet"/>
      <w:lvlText w:val=""/>
      <w:lvlJc w:val="left"/>
      <w:pPr>
        <w:tabs>
          <w:tab w:val="num" w:pos="3360"/>
        </w:tabs>
        <w:ind w:left="3360" w:firstLine="0"/>
      </w:pPr>
      <w:rPr>
        <w:rFonts w:ascii="Symbol" w:hAnsi="Symbol" w:hint="default"/>
      </w:rPr>
    </w:lvl>
    <w:lvl w:ilvl="8" w:tplc="9D7288E6" w:tentative="1">
      <w:start w:val="1"/>
      <w:numFmt w:val="bullet"/>
      <w:lvlText w:val=""/>
      <w:lvlJc w:val="left"/>
      <w:pPr>
        <w:tabs>
          <w:tab w:val="num" w:pos="3780"/>
        </w:tabs>
        <w:ind w:left="3780" w:firstLine="0"/>
      </w:pPr>
      <w:rPr>
        <w:rFonts w:ascii="Symbol" w:hAnsi="Symbol" w:hint="default"/>
      </w:rPr>
    </w:lvl>
  </w:abstractNum>
  <w:abstractNum w:abstractNumId="6">
    <w:nsid w:val="59E91A9A"/>
    <w:multiLevelType w:val="hybridMultilevel"/>
    <w:tmpl w:val="71147D74"/>
    <w:lvl w:ilvl="0" w:tplc="414A212E">
      <w:start w:val="1"/>
      <w:numFmt w:val="bullet"/>
      <w:lvlText w:val=""/>
      <w:lvlPicBulletId w:val="1"/>
      <w:lvlJc w:val="left"/>
      <w:pPr>
        <w:tabs>
          <w:tab w:val="num" w:pos="420"/>
        </w:tabs>
        <w:ind w:left="420" w:firstLine="0"/>
      </w:pPr>
      <w:rPr>
        <w:rFonts w:ascii="Symbol" w:hAnsi="Symbol" w:hint="default"/>
      </w:rPr>
    </w:lvl>
    <w:lvl w:ilvl="1" w:tplc="40FA1592" w:tentative="1">
      <w:start w:val="1"/>
      <w:numFmt w:val="bullet"/>
      <w:lvlText w:val=""/>
      <w:lvlJc w:val="left"/>
      <w:pPr>
        <w:tabs>
          <w:tab w:val="num" w:pos="840"/>
        </w:tabs>
        <w:ind w:left="840" w:firstLine="0"/>
      </w:pPr>
      <w:rPr>
        <w:rFonts w:ascii="Symbol" w:hAnsi="Symbol" w:hint="default"/>
      </w:rPr>
    </w:lvl>
    <w:lvl w:ilvl="2" w:tplc="0902D668" w:tentative="1">
      <w:start w:val="1"/>
      <w:numFmt w:val="bullet"/>
      <w:lvlText w:val=""/>
      <w:lvlJc w:val="left"/>
      <w:pPr>
        <w:tabs>
          <w:tab w:val="num" w:pos="1260"/>
        </w:tabs>
        <w:ind w:left="1260" w:firstLine="0"/>
      </w:pPr>
      <w:rPr>
        <w:rFonts w:ascii="Symbol" w:hAnsi="Symbol" w:hint="default"/>
      </w:rPr>
    </w:lvl>
    <w:lvl w:ilvl="3" w:tplc="CD92D3DE" w:tentative="1">
      <w:start w:val="1"/>
      <w:numFmt w:val="bullet"/>
      <w:lvlText w:val=""/>
      <w:lvlJc w:val="left"/>
      <w:pPr>
        <w:tabs>
          <w:tab w:val="num" w:pos="1680"/>
        </w:tabs>
        <w:ind w:left="1680" w:firstLine="0"/>
      </w:pPr>
      <w:rPr>
        <w:rFonts w:ascii="Symbol" w:hAnsi="Symbol" w:hint="default"/>
      </w:rPr>
    </w:lvl>
    <w:lvl w:ilvl="4" w:tplc="7D1ADD1A" w:tentative="1">
      <w:start w:val="1"/>
      <w:numFmt w:val="bullet"/>
      <w:lvlText w:val=""/>
      <w:lvlJc w:val="left"/>
      <w:pPr>
        <w:tabs>
          <w:tab w:val="num" w:pos="2100"/>
        </w:tabs>
        <w:ind w:left="2100" w:firstLine="0"/>
      </w:pPr>
      <w:rPr>
        <w:rFonts w:ascii="Symbol" w:hAnsi="Symbol" w:hint="default"/>
      </w:rPr>
    </w:lvl>
    <w:lvl w:ilvl="5" w:tplc="D2709444" w:tentative="1">
      <w:start w:val="1"/>
      <w:numFmt w:val="bullet"/>
      <w:lvlText w:val=""/>
      <w:lvlJc w:val="left"/>
      <w:pPr>
        <w:tabs>
          <w:tab w:val="num" w:pos="2520"/>
        </w:tabs>
        <w:ind w:left="2520" w:firstLine="0"/>
      </w:pPr>
      <w:rPr>
        <w:rFonts w:ascii="Symbol" w:hAnsi="Symbol" w:hint="default"/>
      </w:rPr>
    </w:lvl>
    <w:lvl w:ilvl="6" w:tplc="5FB8B21A" w:tentative="1">
      <w:start w:val="1"/>
      <w:numFmt w:val="bullet"/>
      <w:lvlText w:val=""/>
      <w:lvlJc w:val="left"/>
      <w:pPr>
        <w:tabs>
          <w:tab w:val="num" w:pos="2940"/>
        </w:tabs>
        <w:ind w:left="2940" w:firstLine="0"/>
      </w:pPr>
      <w:rPr>
        <w:rFonts w:ascii="Symbol" w:hAnsi="Symbol" w:hint="default"/>
      </w:rPr>
    </w:lvl>
    <w:lvl w:ilvl="7" w:tplc="3A6C93A2" w:tentative="1">
      <w:start w:val="1"/>
      <w:numFmt w:val="bullet"/>
      <w:lvlText w:val=""/>
      <w:lvlJc w:val="left"/>
      <w:pPr>
        <w:tabs>
          <w:tab w:val="num" w:pos="3360"/>
        </w:tabs>
        <w:ind w:left="3360" w:firstLine="0"/>
      </w:pPr>
      <w:rPr>
        <w:rFonts w:ascii="Symbol" w:hAnsi="Symbol" w:hint="default"/>
      </w:rPr>
    </w:lvl>
    <w:lvl w:ilvl="8" w:tplc="40E064E0" w:tentative="1">
      <w:start w:val="1"/>
      <w:numFmt w:val="bullet"/>
      <w:lvlText w:val=""/>
      <w:lvlJc w:val="left"/>
      <w:pPr>
        <w:tabs>
          <w:tab w:val="num" w:pos="3780"/>
        </w:tabs>
        <w:ind w:left="3780" w:firstLine="0"/>
      </w:pPr>
      <w:rPr>
        <w:rFonts w:ascii="Symbol" w:hAnsi="Symbol" w:hint="default"/>
      </w:rPr>
    </w:lvl>
  </w:abstractNum>
  <w:abstractNum w:abstractNumId="7">
    <w:nsid w:val="60154F3B"/>
    <w:multiLevelType w:val="hybridMultilevel"/>
    <w:tmpl w:val="7C60E382"/>
    <w:lvl w:ilvl="0" w:tplc="A5E48576">
      <w:start w:val="1"/>
      <w:numFmt w:val="bullet"/>
      <w:lvlText w:val=""/>
      <w:lvlPicBulletId w:val="1"/>
      <w:lvlJc w:val="left"/>
      <w:pPr>
        <w:tabs>
          <w:tab w:val="num" w:pos="420"/>
        </w:tabs>
        <w:ind w:left="420" w:firstLine="0"/>
      </w:pPr>
      <w:rPr>
        <w:rFonts w:ascii="Symbol" w:hAnsi="Symbol" w:hint="default"/>
      </w:rPr>
    </w:lvl>
    <w:lvl w:ilvl="1" w:tplc="667074EA" w:tentative="1">
      <w:start w:val="1"/>
      <w:numFmt w:val="bullet"/>
      <w:lvlText w:val=""/>
      <w:lvlJc w:val="left"/>
      <w:pPr>
        <w:tabs>
          <w:tab w:val="num" w:pos="840"/>
        </w:tabs>
        <w:ind w:left="840" w:firstLine="0"/>
      </w:pPr>
      <w:rPr>
        <w:rFonts w:ascii="Symbol" w:hAnsi="Symbol" w:hint="default"/>
      </w:rPr>
    </w:lvl>
    <w:lvl w:ilvl="2" w:tplc="D068D05E" w:tentative="1">
      <w:start w:val="1"/>
      <w:numFmt w:val="bullet"/>
      <w:lvlText w:val=""/>
      <w:lvlJc w:val="left"/>
      <w:pPr>
        <w:tabs>
          <w:tab w:val="num" w:pos="1260"/>
        </w:tabs>
        <w:ind w:left="1260" w:firstLine="0"/>
      </w:pPr>
      <w:rPr>
        <w:rFonts w:ascii="Symbol" w:hAnsi="Symbol" w:hint="default"/>
      </w:rPr>
    </w:lvl>
    <w:lvl w:ilvl="3" w:tplc="57EC8E02" w:tentative="1">
      <w:start w:val="1"/>
      <w:numFmt w:val="bullet"/>
      <w:lvlText w:val=""/>
      <w:lvlJc w:val="left"/>
      <w:pPr>
        <w:tabs>
          <w:tab w:val="num" w:pos="1680"/>
        </w:tabs>
        <w:ind w:left="1680" w:firstLine="0"/>
      </w:pPr>
      <w:rPr>
        <w:rFonts w:ascii="Symbol" w:hAnsi="Symbol" w:hint="default"/>
      </w:rPr>
    </w:lvl>
    <w:lvl w:ilvl="4" w:tplc="462A50A2" w:tentative="1">
      <w:start w:val="1"/>
      <w:numFmt w:val="bullet"/>
      <w:lvlText w:val=""/>
      <w:lvlJc w:val="left"/>
      <w:pPr>
        <w:tabs>
          <w:tab w:val="num" w:pos="2100"/>
        </w:tabs>
        <w:ind w:left="2100" w:firstLine="0"/>
      </w:pPr>
      <w:rPr>
        <w:rFonts w:ascii="Symbol" w:hAnsi="Symbol" w:hint="default"/>
      </w:rPr>
    </w:lvl>
    <w:lvl w:ilvl="5" w:tplc="CE10D424" w:tentative="1">
      <w:start w:val="1"/>
      <w:numFmt w:val="bullet"/>
      <w:lvlText w:val=""/>
      <w:lvlJc w:val="left"/>
      <w:pPr>
        <w:tabs>
          <w:tab w:val="num" w:pos="2520"/>
        </w:tabs>
        <w:ind w:left="2520" w:firstLine="0"/>
      </w:pPr>
      <w:rPr>
        <w:rFonts w:ascii="Symbol" w:hAnsi="Symbol" w:hint="default"/>
      </w:rPr>
    </w:lvl>
    <w:lvl w:ilvl="6" w:tplc="F246EE6C" w:tentative="1">
      <w:start w:val="1"/>
      <w:numFmt w:val="bullet"/>
      <w:lvlText w:val=""/>
      <w:lvlJc w:val="left"/>
      <w:pPr>
        <w:tabs>
          <w:tab w:val="num" w:pos="2940"/>
        </w:tabs>
        <w:ind w:left="2940" w:firstLine="0"/>
      </w:pPr>
      <w:rPr>
        <w:rFonts w:ascii="Symbol" w:hAnsi="Symbol" w:hint="default"/>
      </w:rPr>
    </w:lvl>
    <w:lvl w:ilvl="7" w:tplc="26AAC7BC" w:tentative="1">
      <w:start w:val="1"/>
      <w:numFmt w:val="bullet"/>
      <w:lvlText w:val=""/>
      <w:lvlJc w:val="left"/>
      <w:pPr>
        <w:tabs>
          <w:tab w:val="num" w:pos="3360"/>
        </w:tabs>
        <w:ind w:left="3360" w:firstLine="0"/>
      </w:pPr>
      <w:rPr>
        <w:rFonts w:ascii="Symbol" w:hAnsi="Symbol" w:hint="default"/>
      </w:rPr>
    </w:lvl>
    <w:lvl w:ilvl="8" w:tplc="1924BDC8" w:tentative="1">
      <w:start w:val="1"/>
      <w:numFmt w:val="bullet"/>
      <w:lvlText w:val=""/>
      <w:lvlJc w:val="left"/>
      <w:pPr>
        <w:tabs>
          <w:tab w:val="num" w:pos="3780"/>
        </w:tabs>
        <w:ind w:left="3780" w:firstLine="0"/>
      </w:pPr>
      <w:rPr>
        <w:rFonts w:ascii="Symbol" w:hAnsi="Symbol" w:hint="default"/>
      </w:rPr>
    </w:lvl>
  </w:abstractNum>
  <w:abstractNum w:abstractNumId="8">
    <w:nsid w:val="659D107A"/>
    <w:multiLevelType w:val="hybridMultilevel"/>
    <w:tmpl w:val="A69892F8"/>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67590096"/>
    <w:multiLevelType w:val="hybridMultilevel"/>
    <w:tmpl w:val="03ECADF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8"/>
  </w:num>
  <w:num w:numId="3">
    <w:abstractNumId w:val="9"/>
  </w:num>
  <w:num w:numId="4">
    <w:abstractNumId w:val="5"/>
  </w:num>
  <w:num w:numId="5">
    <w:abstractNumId w:val="1"/>
  </w:num>
  <w:num w:numId="6">
    <w:abstractNumId w:val="6"/>
  </w:num>
  <w:num w:numId="7">
    <w:abstractNumId w:val="0"/>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E3D"/>
    <w:rsid w:val="0002558C"/>
    <w:rsid w:val="00035C5C"/>
    <w:rsid w:val="000403DF"/>
    <w:rsid w:val="000C268D"/>
    <w:rsid w:val="000E4888"/>
    <w:rsid w:val="000F0A31"/>
    <w:rsid w:val="00116371"/>
    <w:rsid w:val="001236A0"/>
    <w:rsid w:val="00152643"/>
    <w:rsid w:val="001847D2"/>
    <w:rsid w:val="001B4B9C"/>
    <w:rsid w:val="001C5508"/>
    <w:rsid w:val="001E24C1"/>
    <w:rsid w:val="001F06D2"/>
    <w:rsid w:val="001F3190"/>
    <w:rsid w:val="001F5A90"/>
    <w:rsid w:val="002200C2"/>
    <w:rsid w:val="00222720"/>
    <w:rsid w:val="00230318"/>
    <w:rsid w:val="002320A7"/>
    <w:rsid w:val="00267502"/>
    <w:rsid w:val="002851C0"/>
    <w:rsid w:val="0029233D"/>
    <w:rsid w:val="002A160D"/>
    <w:rsid w:val="002A20CC"/>
    <w:rsid w:val="002C14C5"/>
    <w:rsid w:val="002C6F89"/>
    <w:rsid w:val="002D76C1"/>
    <w:rsid w:val="002E11AC"/>
    <w:rsid w:val="0030204F"/>
    <w:rsid w:val="003349D5"/>
    <w:rsid w:val="0034367E"/>
    <w:rsid w:val="00371DDC"/>
    <w:rsid w:val="00395E55"/>
    <w:rsid w:val="003A670E"/>
    <w:rsid w:val="003B6542"/>
    <w:rsid w:val="003C3E65"/>
    <w:rsid w:val="003C6A7A"/>
    <w:rsid w:val="003D3DDD"/>
    <w:rsid w:val="003E1E57"/>
    <w:rsid w:val="00401A4A"/>
    <w:rsid w:val="00403C55"/>
    <w:rsid w:val="004152E3"/>
    <w:rsid w:val="00474E8C"/>
    <w:rsid w:val="00491C86"/>
    <w:rsid w:val="004A51C2"/>
    <w:rsid w:val="004C5F75"/>
    <w:rsid w:val="004F08C5"/>
    <w:rsid w:val="004F62EC"/>
    <w:rsid w:val="00503091"/>
    <w:rsid w:val="005103F0"/>
    <w:rsid w:val="0051545B"/>
    <w:rsid w:val="0051659B"/>
    <w:rsid w:val="0052469E"/>
    <w:rsid w:val="00530009"/>
    <w:rsid w:val="00535A5A"/>
    <w:rsid w:val="0053686B"/>
    <w:rsid w:val="00543DA8"/>
    <w:rsid w:val="00544026"/>
    <w:rsid w:val="00546ED3"/>
    <w:rsid w:val="0058674E"/>
    <w:rsid w:val="00592083"/>
    <w:rsid w:val="00593967"/>
    <w:rsid w:val="005B4C3E"/>
    <w:rsid w:val="005C297F"/>
    <w:rsid w:val="005C32AE"/>
    <w:rsid w:val="005D4703"/>
    <w:rsid w:val="005D776B"/>
    <w:rsid w:val="00605419"/>
    <w:rsid w:val="00622E4C"/>
    <w:rsid w:val="00646341"/>
    <w:rsid w:val="006665B5"/>
    <w:rsid w:val="00684DA7"/>
    <w:rsid w:val="0069716A"/>
    <w:rsid w:val="006B74F4"/>
    <w:rsid w:val="006C59F3"/>
    <w:rsid w:val="006D5750"/>
    <w:rsid w:val="00724E37"/>
    <w:rsid w:val="00740CB4"/>
    <w:rsid w:val="00762A20"/>
    <w:rsid w:val="00770502"/>
    <w:rsid w:val="007A0B77"/>
    <w:rsid w:val="007A1C2F"/>
    <w:rsid w:val="007A5725"/>
    <w:rsid w:val="007C78E3"/>
    <w:rsid w:val="007D0C25"/>
    <w:rsid w:val="00801EF5"/>
    <w:rsid w:val="00824BE7"/>
    <w:rsid w:val="00847A29"/>
    <w:rsid w:val="008630D6"/>
    <w:rsid w:val="008646BC"/>
    <w:rsid w:val="008A117B"/>
    <w:rsid w:val="008C15A6"/>
    <w:rsid w:val="008C21B3"/>
    <w:rsid w:val="008D3522"/>
    <w:rsid w:val="008D76BA"/>
    <w:rsid w:val="008E55E3"/>
    <w:rsid w:val="008F7B45"/>
    <w:rsid w:val="009127A7"/>
    <w:rsid w:val="009153B8"/>
    <w:rsid w:val="00916526"/>
    <w:rsid w:val="009401D6"/>
    <w:rsid w:val="0094530C"/>
    <w:rsid w:val="00957E09"/>
    <w:rsid w:val="00970D5E"/>
    <w:rsid w:val="00A1528B"/>
    <w:rsid w:val="00A34B96"/>
    <w:rsid w:val="00A6462C"/>
    <w:rsid w:val="00A753FA"/>
    <w:rsid w:val="00AA3E3D"/>
    <w:rsid w:val="00AC3202"/>
    <w:rsid w:val="00AD0F92"/>
    <w:rsid w:val="00AD6969"/>
    <w:rsid w:val="00B119E9"/>
    <w:rsid w:val="00B6276E"/>
    <w:rsid w:val="00B930D9"/>
    <w:rsid w:val="00B94F78"/>
    <w:rsid w:val="00BC393F"/>
    <w:rsid w:val="00BD207F"/>
    <w:rsid w:val="00C06F82"/>
    <w:rsid w:val="00C16DC4"/>
    <w:rsid w:val="00C20209"/>
    <w:rsid w:val="00C579B5"/>
    <w:rsid w:val="00C64883"/>
    <w:rsid w:val="00C904F2"/>
    <w:rsid w:val="00C9128E"/>
    <w:rsid w:val="00CD4A94"/>
    <w:rsid w:val="00CF515E"/>
    <w:rsid w:val="00D333E2"/>
    <w:rsid w:val="00D44DCC"/>
    <w:rsid w:val="00D53083"/>
    <w:rsid w:val="00DA7F70"/>
    <w:rsid w:val="00DB0BA8"/>
    <w:rsid w:val="00DC5538"/>
    <w:rsid w:val="00DD3E27"/>
    <w:rsid w:val="00DD6627"/>
    <w:rsid w:val="00DF4C9E"/>
    <w:rsid w:val="00E06775"/>
    <w:rsid w:val="00E23F63"/>
    <w:rsid w:val="00E3294B"/>
    <w:rsid w:val="00E32D94"/>
    <w:rsid w:val="00E513C0"/>
    <w:rsid w:val="00E65FDF"/>
    <w:rsid w:val="00E738A6"/>
    <w:rsid w:val="00E939FD"/>
    <w:rsid w:val="00E97F81"/>
    <w:rsid w:val="00EA31A9"/>
    <w:rsid w:val="00EF429A"/>
    <w:rsid w:val="00EF4DDC"/>
    <w:rsid w:val="00EF76CB"/>
    <w:rsid w:val="00F46EC7"/>
    <w:rsid w:val="00F73D33"/>
    <w:rsid w:val="00F83A74"/>
    <w:rsid w:val="00F92102"/>
    <w:rsid w:val="00FA62E9"/>
    <w:rsid w:val="00FB7DF7"/>
    <w:rsid w:val="00FD3271"/>
    <w:rsid w:val="00FD575C"/>
    <w:rsid w:val="00FF5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0BA8"/>
    <w:pPr>
      <w:widowControl w:val="0"/>
      <w:jc w:val="both"/>
    </w:pPr>
    <w:rPr>
      <w:kern w:val="2"/>
      <w:sz w:val="21"/>
      <w:szCs w:val="24"/>
    </w:rPr>
  </w:style>
  <w:style w:type="paragraph" w:styleId="1">
    <w:name w:val="heading 1"/>
    <w:basedOn w:val="a"/>
    <w:next w:val="a"/>
    <w:link w:val="1Char"/>
    <w:qFormat/>
    <w:rsid w:val="00267502"/>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395E5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246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2469E"/>
    <w:rPr>
      <w:kern w:val="2"/>
      <w:sz w:val="18"/>
      <w:szCs w:val="18"/>
    </w:rPr>
  </w:style>
  <w:style w:type="paragraph" w:styleId="a4">
    <w:name w:val="footer"/>
    <w:basedOn w:val="a"/>
    <w:link w:val="Char0"/>
    <w:rsid w:val="0052469E"/>
    <w:pPr>
      <w:tabs>
        <w:tab w:val="center" w:pos="4153"/>
        <w:tab w:val="right" w:pos="8306"/>
      </w:tabs>
      <w:snapToGrid w:val="0"/>
      <w:jc w:val="left"/>
    </w:pPr>
    <w:rPr>
      <w:sz w:val="18"/>
      <w:szCs w:val="18"/>
    </w:rPr>
  </w:style>
  <w:style w:type="character" w:customStyle="1" w:styleId="Char0">
    <w:name w:val="页脚 Char"/>
    <w:basedOn w:val="a0"/>
    <w:link w:val="a4"/>
    <w:rsid w:val="0052469E"/>
    <w:rPr>
      <w:kern w:val="2"/>
      <w:sz w:val="18"/>
      <w:szCs w:val="18"/>
    </w:rPr>
  </w:style>
  <w:style w:type="character" w:customStyle="1" w:styleId="1Char">
    <w:name w:val="标题 1 Char"/>
    <w:basedOn w:val="a0"/>
    <w:link w:val="1"/>
    <w:rsid w:val="00267502"/>
    <w:rPr>
      <w:b/>
      <w:bCs/>
      <w:kern w:val="44"/>
      <w:sz w:val="44"/>
      <w:szCs w:val="44"/>
    </w:rPr>
  </w:style>
  <w:style w:type="paragraph" w:styleId="a5">
    <w:name w:val="Normal (Web)"/>
    <w:basedOn w:val="a"/>
    <w:uiPriority w:val="99"/>
    <w:unhideWhenUsed/>
    <w:rsid w:val="00DD6627"/>
    <w:pPr>
      <w:widowControl/>
      <w:spacing w:before="100" w:beforeAutospacing="1" w:after="100" w:afterAutospacing="1"/>
      <w:jc w:val="left"/>
    </w:pPr>
    <w:rPr>
      <w:rFonts w:ascii="宋体" w:hAnsi="宋体" w:cs="宋体"/>
      <w:kern w:val="0"/>
      <w:sz w:val="24"/>
    </w:rPr>
  </w:style>
  <w:style w:type="character" w:styleId="a6">
    <w:name w:val="Hyperlink"/>
    <w:basedOn w:val="a0"/>
    <w:rsid w:val="00684DA7"/>
    <w:rPr>
      <w:color w:val="0000FF" w:themeColor="hyperlink"/>
      <w:u w:val="single"/>
    </w:rPr>
  </w:style>
  <w:style w:type="paragraph" w:styleId="HTML">
    <w:name w:val="HTML Preformatted"/>
    <w:basedOn w:val="a"/>
    <w:link w:val="HTMLChar"/>
    <w:uiPriority w:val="99"/>
    <w:unhideWhenUsed/>
    <w:rsid w:val="008D35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8D3522"/>
    <w:rPr>
      <w:rFonts w:ascii="宋体" w:hAnsi="宋体" w:cs="宋体"/>
      <w:sz w:val="24"/>
      <w:szCs w:val="24"/>
    </w:rPr>
  </w:style>
  <w:style w:type="paragraph" w:styleId="a7">
    <w:name w:val="Balloon Text"/>
    <w:basedOn w:val="a"/>
    <w:link w:val="Char1"/>
    <w:rsid w:val="003A670E"/>
    <w:rPr>
      <w:sz w:val="18"/>
      <w:szCs w:val="18"/>
    </w:rPr>
  </w:style>
  <w:style w:type="character" w:customStyle="1" w:styleId="Char1">
    <w:name w:val="批注框文本 Char"/>
    <w:basedOn w:val="a0"/>
    <w:link w:val="a7"/>
    <w:rsid w:val="003A670E"/>
    <w:rPr>
      <w:kern w:val="2"/>
      <w:sz w:val="18"/>
      <w:szCs w:val="18"/>
    </w:rPr>
  </w:style>
  <w:style w:type="character" w:customStyle="1" w:styleId="copied">
    <w:name w:val="copied"/>
    <w:basedOn w:val="a0"/>
    <w:rsid w:val="003D3DDD"/>
  </w:style>
  <w:style w:type="paragraph" w:styleId="a8">
    <w:name w:val="List Paragraph"/>
    <w:basedOn w:val="a"/>
    <w:uiPriority w:val="34"/>
    <w:qFormat/>
    <w:rsid w:val="00395E55"/>
    <w:pPr>
      <w:ind w:firstLineChars="200" w:firstLine="420"/>
    </w:pPr>
  </w:style>
  <w:style w:type="character" w:customStyle="1" w:styleId="2Char">
    <w:name w:val="标题 2 Char"/>
    <w:basedOn w:val="a0"/>
    <w:link w:val="2"/>
    <w:semiHidden/>
    <w:rsid w:val="00395E55"/>
    <w:rPr>
      <w:rFonts w:asciiTheme="majorHAnsi" w:eastAsiaTheme="majorEastAsia" w:hAnsiTheme="majorHAnsi" w:cstheme="majorBidi"/>
      <w:b/>
      <w:bCs/>
      <w:kern w:val="2"/>
      <w:sz w:val="32"/>
      <w:szCs w:val="32"/>
    </w:rPr>
  </w:style>
  <w:style w:type="character" w:customStyle="1" w:styleId="keyword">
    <w:name w:val="keyword"/>
    <w:basedOn w:val="a0"/>
    <w:rsid w:val="00395E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0BA8"/>
    <w:pPr>
      <w:widowControl w:val="0"/>
      <w:jc w:val="both"/>
    </w:pPr>
    <w:rPr>
      <w:kern w:val="2"/>
      <w:sz w:val="21"/>
      <w:szCs w:val="24"/>
    </w:rPr>
  </w:style>
  <w:style w:type="paragraph" w:styleId="1">
    <w:name w:val="heading 1"/>
    <w:basedOn w:val="a"/>
    <w:next w:val="a"/>
    <w:link w:val="1Char"/>
    <w:qFormat/>
    <w:rsid w:val="00267502"/>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395E5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246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2469E"/>
    <w:rPr>
      <w:kern w:val="2"/>
      <w:sz w:val="18"/>
      <w:szCs w:val="18"/>
    </w:rPr>
  </w:style>
  <w:style w:type="paragraph" w:styleId="a4">
    <w:name w:val="footer"/>
    <w:basedOn w:val="a"/>
    <w:link w:val="Char0"/>
    <w:rsid w:val="0052469E"/>
    <w:pPr>
      <w:tabs>
        <w:tab w:val="center" w:pos="4153"/>
        <w:tab w:val="right" w:pos="8306"/>
      </w:tabs>
      <w:snapToGrid w:val="0"/>
      <w:jc w:val="left"/>
    </w:pPr>
    <w:rPr>
      <w:sz w:val="18"/>
      <w:szCs w:val="18"/>
    </w:rPr>
  </w:style>
  <w:style w:type="character" w:customStyle="1" w:styleId="Char0">
    <w:name w:val="页脚 Char"/>
    <w:basedOn w:val="a0"/>
    <w:link w:val="a4"/>
    <w:rsid w:val="0052469E"/>
    <w:rPr>
      <w:kern w:val="2"/>
      <w:sz w:val="18"/>
      <w:szCs w:val="18"/>
    </w:rPr>
  </w:style>
  <w:style w:type="character" w:customStyle="1" w:styleId="1Char">
    <w:name w:val="标题 1 Char"/>
    <w:basedOn w:val="a0"/>
    <w:link w:val="1"/>
    <w:rsid w:val="00267502"/>
    <w:rPr>
      <w:b/>
      <w:bCs/>
      <w:kern w:val="44"/>
      <w:sz w:val="44"/>
      <w:szCs w:val="44"/>
    </w:rPr>
  </w:style>
  <w:style w:type="paragraph" w:styleId="a5">
    <w:name w:val="Normal (Web)"/>
    <w:basedOn w:val="a"/>
    <w:uiPriority w:val="99"/>
    <w:unhideWhenUsed/>
    <w:rsid w:val="00DD6627"/>
    <w:pPr>
      <w:widowControl/>
      <w:spacing w:before="100" w:beforeAutospacing="1" w:after="100" w:afterAutospacing="1"/>
      <w:jc w:val="left"/>
    </w:pPr>
    <w:rPr>
      <w:rFonts w:ascii="宋体" w:hAnsi="宋体" w:cs="宋体"/>
      <w:kern w:val="0"/>
      <w:sz w:val="24"/>
    </w:rPr>
  </w:style>
  <w:style w:type="character" w:styleId="a6">
    <w:name w:val="Hyperlink"/>
    <w:basedOn w:val="a0"/>
    <w:rsid w:val="00684DA7"/>
    <w:rPr>
      <w:color w:val="0000FF" w:themeColor="hyperlink"/>
      <w:u w:val="single"/>
    </w:rPr>
  </w:style>
  <w:style w:type="paragraph" w:styleId="HTML">
    <w:name w:val="HTML Preformatted"/>
    <w:basedOn w:val="a"/>
    <w:link w:val="HTMLChar"/>
    <w:uiPriority w:val="99"/>
    <w:unhideWhenUsed/>
    <w:rsid w:val="008D35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8D3522"/>
    <w:rPr>
      <w:rFonts w:ascii="宋体" w:hAnsi="宋体" w:cs="宋体"/>
      <w:sz w:val="24"/>
      <w:szCs w:val="24"/>
    </w:rPr>
  </w:style>
  <w:style w:type="paragraph" w:styleId="a7">
    <w:name w:val="Balloon Text"/>
    <w:basedOn w:val="a"/>
    <w:link w:val="Char1"/>
    <w:rsid w:val="003A670E"/>
    <w:rPr>
      <w:sz w:val="18"/>
      <w:szCs w:val="18"/>
    </w:rPr>
  </w:style>
  <w:style w:type="character" w:customStyle="1" w:styleId="Char1">
    <w:name w:val="批注框文本 Char"/>
    <w:basedOn w:val="a0"/>
    <w:link w:val="a7"/>
    <w:rsid w:val="003A670E"/>
    <w:rPr>
      <w:kern w:val="2"/>
      <w:sz w:val="18"/>
      <w:szCs w:val="18"/>
    </w:rPr>
  </w:style>
  <w:style w:type="character" w:customStyle="1" w:styleId="copied">
    <w:name w:val="copied"/>
    <w:basedOn w:val="a0"/>
    <w:rsid w:val="003D3DDD"/>
  </w:style>
  <w:style w:type="paragraph" w:styleId="a8">
    <w:name w:val="List Paragraph"/>
    <w:basedOn w:val="a"/>
    <w:uiPriority w:val="34"/>
    <w:qFormat/>
    <w:rsid w:val="00395E55"/>
    <w:pPr>
      <w:ind w:firstLineChars="200" w:firstLine="420"/>
    </w:pPr>
  </w:style>
  <w:style w:type="character" w:customStyle="1" w:styleId="2Char">
    <w:name w:val="标题 2 Char"/>
    <w:basedOn w:val="a0"/>
    <w:link w:val="2"/>
    <w:semiHidden/>
    <w:rsid w:val="00395E55"/>
    <w:rPr>
      <w:rFonts w:asciiTheme="majorHAnsi" w:eastAsiaTheme="majorEastAsia" w:hAnsiTheme="majorHAnsi" w:cstheme="majorBidi"/>
      <w:b/>
      <w:bCs/>
      <w:kern w:val="2"/>
      <w:sz w:val="32"/>
      <w:szCs w:val="32"/>
    </w:rPr>
  </w:style>
  <w:style w:type="character" w:customStyle="1" w:styleId="keyword">
    <w:name w:val="keyword"/>
    <w:basedOn w:val="a0"/>
    <w:rsid w:val="00395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74402">
      <w:bodyDiv w:val="1"/>
      <w:marLeft w:val="0"/>
      <w:marRight w:val="0"/>
      <w:marTop w:val="0"/>
      <w:marBottom w:val="0"/>
      <w:divBdr>
        <w:top w:val="none" w:sz="0" w:space="0" w:color="auto"/>
        <w:left w:val="none" w:sz="0" w:space="0" w:color="auto"/>
        <w:bottom w:val="none" w:sz="0" w:space="0" w:color="auto"/>
        <w:right w:val="none" w:sz="0" w:space="0" w:color="auto"/>
      </w:divBdr>
    </w:div>
    <w:div w:id="269315647">
      <w:bodyDiv w:val="1"/>
      <w:marLeft w:val="0"/>
      <w:marRight w:val="0"/>
      <w:marTop w:val="0"/>
      <w:marBottom w:val="0"/>
      <w:divBdr>
        <w:top w:val="none" w:sz="0" w:space="0" w:color="auto"/>
        <w:left w:val="none" w:sz="0" w:space="0" w:color="auto"/>
        <w:bottom w:val="none" w:sz="0" w:space="0" w:color="auto"/>
        <w:right w:val="none" w:sz="0" w:space="0" w:color="auto"/>
      </w:divBdr>
    </w:div>
    <w:div w:id="326710064">
      <w:bodyDiv w:val="1"/>
      <w:marLeft w:val="0"/>
      <w:marRight w:val="0"/>
      <w:marTop w:val="0"/>
      <w:marBottom w:val="0"/>
      <w:divBdr>
        <w:top w:val="none" w:sz="0" w:space="0" w:color="auto"/>
        <w:left w:val="none" w:sz="0" w:space="0" w:color="auto"/>
        <w:bottom w:val="none" w:sz="0" w:space="0" w:color="auto"/>
        <w:right w:val="none" w:sz="0" w:space="0" w:color="auto"/>
      </w:divBdr>
    </w:div>
    <w:div w:id="1268000630">
      <w:bodyDiv w:val="1"/>
      <w:marLeft w:val="0"/>
      <w:marRight w:val="0"/>
      <w:marTop w:val="0"/>
      <w:marBottom w:val="0"/>
      <w:divBdr>
        <w:top w:val="none" w:sz="0" w:space="0" w:color="auto"/>
        <w:left w:val="none" w:sz="0" w:space="0" w:color="auto"/>
        <w:bottom w:val="none" w:sz="0" w:space="0" w:color="auto"/>
        <w:right w:val="none" w:sz="0" w:space="0" w:color="auto"/>
      </w:divBdr>
    </w:div>
    <w:div w:id="1308313842">
      <w:bodyDiv w:val="1"/>
      <w:marLeft w:val="0"/>
      <w:marRight w:val="0"/>
      <w:marTop w:val="0"/>
      <w:marBottom w:val="0"/>
      <w:divBdr>
        <w:top w:val="none" w:sz="0" w:space="0" w:color="auto"/>
        <w:left w:val="none" w:sz="0" w:space="0" w:color="auto"/>
        <w:bottom w:val="none" w:sz="0" w:space="0" w:color="auto"/>
        <w:right w:val="none" w:sz="0" w:space="0" w:color="auto"/>
      </w:divBdr>
    </w:div>
    <w:div w:id="169496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zeho.com.cn" TargetMode="Externa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6</Pages>
  <Words>1463</Words>
  <Characters>8341</Characters>
  <Application>Microsoft Office Word</Application>
  <DocSecurity>0</DocSecurity>
  <Lines>69</Lines>
  <Paragraphs>19</Paragraphs>
  <ScaleCrop>false</ScaleCrop>
  <Company>微软中国</Company>
  <LinksUpToDate>false</LinksUpToDate>
  <CharactersWithSpaces>9785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 daye</dc:creator>
  <cp:lastModifiedBy>microsoft</cp:lastModifiedBy>
  <cp:revision>9</cp:revision>
  <cp:lastPrinted>2014-02-17T10:31:00Z</cp:lastPrinted>
  <dcterms:created xsi:type="dcterms:W3CDTF">2014-02-17T07:39:00Z</dcterms:created>
  <dcterms:modified xsi:type="dcterms:W3CDTF">2014-03-21T08:16:00Z</dcterms:modified>
</cp:coreProperties>
</file>